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Droit social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Pr : EMIEN MIESSAN URSENE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E16BB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E16BB8">
        <w:rPr>
          <w:rFonts w:ascii="Times New Roman" w:hAnsi="Times New Roman" w:cs="Times New Roman"/>
          <w:b/>
          <w:color w:val="111111"/>
          <w:sz w:val="28"/>
          <w:szCs w:val="28"/>
        </w:rPr>
        <w:t>INTRODUCTION GENERALE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Seront nécessairement examinés la dé</w:t>
      </w:r>
      <w:r>
        <w:rPr>
          <w:rFonts w:ascii="Times New Roman" w:hAnsi="Times New Roman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nition, l’évolution historique, les sources et les caractères du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droit social.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E16BB8" w:rsidRDefault="003630F8" w:rsidP="003630F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</w:pPr>
      <w:r w:rsidRPr="00E16BB8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DEFINITION DU DROIT SOCIAL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Au début du XIXème siècle les conditions de travail des ouvriers notamment dans les usines était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extrê</w:t>
      </w:r>
      <w:r>
        <w:rPr>
          <w:rFonts w:ascii="Times New Roman" w:hAnsi="Times New Roman" w:cs="Times New Roman"/>
          <w:color w:val="111111"/>
          <w:sz w:val="28"/>
          <w:szCs w:val="28"/>
        </w:rPr>
        <w:t>mement diffi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ciles. Avec des journées de de13 à 16 heures. A l’inverse, ils percevaient des salaires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modique voire insignifi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ant et en consé</w:t>
      </w:r>
      <w:r>
        <w:rPr>
          <w:rFonts w:ascii="Times New Roman" w:hAnsi="Times New Roman" w:cs="Times New Roman"/>
          <w:color w:val="111111"/>
          <w:sz w:val="28"/>
          <w:szCs w:val="28"/>
        </w:rPr>
        <w:t>quence insuffi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sant pour leur permettre de vivre. Aussi, à partir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du milieu du XIXème siècle, des lois furent adoptées par le parlement français pour protéger les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ouvriers.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La loi du 22-03-1841 en vue d’améliorer leur conditions de travails. Notamment la réduction de la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durée journalière, le travail des enfants. Huit heures par jour pour ceux de 8 à 12 ans et 12 heures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pour ceux de 12 à 16 ans ;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La loi du 09-04-1898 mettant à la charge de l’employeur l’obligation de garantir la protection des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salariés contre les accidents de travail ;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La loi du 05-03-1928 établissant les assurances sociales qui doivent mettre le travailleur à l’abri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du besoin causé par la maladie, l’invalidité ou la vieillisse.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C’est l’ensemble de ces textes qui forme le droit social qui peut être dé</w:t>
      </w:r>
      <w:r>
        <w:rPr>
          <w:rFonts w:ascii="Times New Roman" w:hAnsi="Times New Roman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ni comme les règles qui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régissent le rapport entre employeur et salarié</w:t>
      </w:r>
      <w:r>
        <w:rPr>
          <w:rFonts w:ascii="Times New Roman" w:hAnsi="Times New Roman" w:cs="Times New Roman"/>
          <w:color w:val="111111"/>
          <w:sz w:val="28"/>
          <w:szCs w:val="28"/>
        </w:rPr>
        <w:t>s afi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 de protéger ces derniers d’une part, et d’autre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part pour instituer des systèmes de prévoyances et de traitement des risques sociaux.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De cette dé</w:t>
      </w:r>
      <w:r>
        <w:rPr>
          <w:rFonts w:ascii="Times New Roman" w:hAnsi="Times New Roman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nition, il résulte que le droit social comprend deux types de règles : les premières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concernent les rapports entre employeurs et travailleurs et forment le droit du travail, et les secondes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sont relatives au système de prévoyances des risques sociaux et constituent le droit de la sécurité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sociale ou droit de la prévoyance sociale.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 droit du travail s’est construit à l’origine c'est-à-dire avant l’interventionnisme étatique, sur le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fondement de deux grands principes à savoir la liberté du travail et la liberté contractuelle en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conséquence, le droit du travail a pu se développer en ayant pour cadre juridique le contrat de louage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de services selon les termes du code civil de 1804, lequel contrat a été rebaptisé plus tard contrat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travail. Celui-ci est la convention par laquelle une personne, le salarié à la recherche d’un emploi, se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place librement sous l’autorité d’une autre personne, l’employeur, et travail pour celui-ci en échange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d’un salaire.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Il s’en suit que le droit social, particulièrement sa composante le droit du travail, a un domaine limité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car il ne s’applique qu’aux relations de travail, salariées et subordonnées, à l’exclusion d’une part des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travailleurs indépendant c'est-à-dire installés à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leurs propres comptes (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commerçant artisans,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agriculteur</w:t>
      </w:r>
      <w:r>
        <w:rPr>
          <w:rFonts w:ascii="Times New Roman" w:hAnsi="Times New Roman" w:cs="Times New Roman"/>
          <w:color w:val="111111"/>
          <w:sz w:val="28"/>
          <w:szCs w:val="28"/>
        </w:rPr>
        <w:t>s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, membres des professions libérales), d’autre part les salariés du secteur public c'est-à-dire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les fonctionnaires et agents de l’Etat et des collectivités public, assujettis au droit administratif et plus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précisément au droit de la fonction public.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A titre dérogatoire, les agents temporaires appelés aussi journaliers ou contractuels employés par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l’Etat, les collectivités et les établissements publics sont assujettis au droit social selon la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lastRenderedPageBreak/>
        <w:t>jurisprudence constante de la CS-CI, chbre Administrative. Arrêt Konan Kof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. Arrêt Bakayoko contre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ministère de la fonction public 18-12-1991.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Tirant argument de cette jurisprudence, le code du travail de 1995 exclut expressément de son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champ d’application tous les travailleurs du secteur public ayant un statut particulier (art. al.3 CT).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E16BB8" w:rsidRDefault="003630F8" w:rsidP="003630F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</w:pPr>
      <w:r w:rsidRPr="00E16BB8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EVOLUTION HISTORIQUE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La condition misérable de la classe ouvrière surtout française pendant le 19è siècle, maintes fois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dénoncée par diverses écoles de pensée d’inspiration chré</w:t>
      </w:r>
      <w:r>
        <w:rPr>
          <w:rFonts w:ascii="Times New Roman" w:hAnsi="Times New Roman" w:cs="Times New Roman"/>
          <w:color w:val="111111"/>
          <w:sz w:val="28"/>
          <w:szCs w:val="28"/>
        </w:rPr>
        <w:t>tienne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, collectiviste et socialiste d’une part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et par un mouvement syndical d’autre part, a conduit au déclin du contrat de travail et à la partition et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au développement d’un droit du travail caractérisé par deux phénomènes majeurs 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l’interventionnisme législatif et la transposition des rapports de travail sur un plan collectif.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Ainsi des textes multiples, marqués de signe impératif de l’ordre public, ont progressivement vidé à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partir de la loi du 22-03-1841, le contrat de travail de son contenu, en le faisant échapper au principe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de la volonté.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A ce principe absolu de la liberté, des limitations importantes ont été apportées à la suite des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nécessités sociales tenant à la personne du salarié ou à un souci de plein emploi ainsi qu’à une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organisation rationnelle de la production et des échanges.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Ce dispositif prometteur d’ordre public auquel le contrat de travail ne saurait déroger sous peine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sanction fera son apparition dans les pays africains francophones et partant en CI, à la faveur de la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colonisation française.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Dès lors, l’évolution historique du droit du travail ivoirien qui s’est parallèlement à l’évolution du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régime colonial auquel était soumise la CI peut être schématiquement divisé en deux grandes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périodes.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La première, allant des origines de la colonisation à la deuxième GM, et marquée par l’esclavage qui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fut remplacée après sa suppression of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cielle en 1848, par le travail forcé lui même abolit par la loi du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11-04-1946 par la loi HB. Cette première période était une période de refus ou de négation des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droits élémentaires aux salariés indigènes qui ne bén</w:t>
      </w:r>
      <w:r>
        <w:rPr>
          <w:rFonts w:ascii="Times New Roman" w:hAnsi="Times New Roman" w:cs="Times New Roman"/>
          <w:color w:val="111111"/>
          <w:sz w:val="28"/>
          <w:szCs w:val="28"/>
        </w:rPr>
        <w:t>éfi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ciaient d’aucune protection.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La seconde période, s’étendant de la deuxième GM à nos jours, sera marquée par une nette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humanisation du régime colonial et partant une certaine amélioration de la situation juridique des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salariés des colonies française.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Après l’adoption en 1944 d’une série de conventions et recommandations internationales en faveurs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des travailleurs des territoires colonisés, sous les auspices de l’OIT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454545"/>
          <w:sz w:val="28"/>
          <w:szCs w:val="28"/>
        </w:rPr>
        <w:t>[2]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, le parlement français va pour la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première fois</w:t>
      </w:r>
      <w:r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formaliser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 le droit du travail africain dans une loi : il s’agit de la loi N°52-1322 du 15-12-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1952 portant Code du Travail des territoires d’outre mer.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Ce Code constituait un progrès considérable au regard de la réglementation antérieur même s’il est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vrai que l’œuvre demeurait inachevée et que son application a mis en relief certaines imperfection.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Modi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ée deux fois, en 1955 par un décret sur le point du règlement des con</w:t>
      </w:r>
      <w:r>
        <w:rPr>
          <w:rFonts w:ascii="Arial" w:hAnsi="Arial" w:cs="Times New Roman"/>
          <w:color w:val="111111"/>
          <w:sz w:val="28"/>
          <w:szCs w:val="28"/>
        </w:rPr>
        <w:t>fl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its collectifs, et en 1956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par une loi sur les congés payés, le CT de 1952 a été appliqué en CI jusqu’en 1964, date où fut votée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par l’AN la loi N°64-290 du 1-08-1964 portant CT-CI.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lastRenderedPageBreak/>
        <w:t>Depuis le 12-01-1995, un nouveau CT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454545"/>
          <w:sz w:val="28"/>
          <w:szCs w:val="28"/>
        </w:rPr>
        <w:t xml:space="preserve">[3]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a vu le jour, en remplacement du celui du 1-08-1964, avec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l’adoption de la loi N°95-15 du 12-01-1995 qui constitue actuellement la source essentielle du droit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du travail ivoirien.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E16BB8" w:rsidRDefault="003630F8" w:rsidP="003630F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</w:pPr>
      <w:r w:rsidRPr="00E16BB8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E16BB8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SOURCES DU DROIT DU TRAVAIL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A l’instar des droits étrangers, le droit du travail ivoirien a deux grandes sources : d’abord des sources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internationales ensuite des sources nationales.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E16BB8" w:rsidRDefault="003630F8" w:rsidP="003630F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E16BB8">
        <w:rPr>
          <w:rFonts w:ascii="Times New Roman" w:hAnsi="Times New Roman" w:cs="Times New Roman"/>
          <w:b/>
          <w:color w:val="111111"/>
          <w:sz w:val="28"/>
          <w:szCs w:val="28"/>
        </w:rPr>
        <w:t>LES SOURCES INTERNATIONALES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 droit international du travail a été et demeure un moyen ef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cace d’humanisation et d’amélioration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du sort des travailleurs salarié surtout africains, grâce à une action concertée des Etats. Cette action,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exercée dans le cadre de l’OIT, a abouti à l’adoption d’un certain nombre de conventions et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recommandations af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rmant ou prescrivant des principes généraux et des principes particuliers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d’organisation des rapports entre les partenaires sociaux et relatif à la condition du travailleur salarié.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En CI, ce droit international du travail est constitué des conventions de l’OIT effectivement rati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ées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par le parlement mais aussi des traités bilatéraux et multilatéraux conclus par l’Etat ivoirien en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matière sociale avec un certain nombre de pays ou dans le cadre régional ou sous régional.</w:t>
      </w:r>
    </w:p>
    <w:p w:rsidR="003630F8" w:rsidRPr="00E16BB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3630F8" w:rsidRPr="00E16BB8" w:rsidRDefault="003630F8" w:rsidP="003630F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E16BB8">
        <w:rPr>
          <w:rFonts w:ascii="Times New Roman" w:hAnsi="Times New Roman" w:cs="Times New Roman"/>
          <w:b/>
          <w:color w:val="111111"/>
          <w:sz w:val="28"/>
          <w:szCs w:val="28"/>
        </w:rPr>
        <w:t>LES SOURCES NATIONALES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Les sources nationales ou internes sont d’abord le droit interne d’origine étatique, ensuite le droit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interne d’origine privée.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D66607" w:rsidRDefault="003630F8" w:rsidP="003630F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D66607">
        <w:rPr>
          <w:rFonts w:ascii="Times New Roman" w:hAnsi="Times New Roman" w:cs="Times New Roman"/>
          <w:color w:val="111111"/>
          <w:sz w:val="28"/>
          <w:szCs w:val="28"/>
        </w:rPr>
        <w:t>Le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s sources </w:t>
      </w:r>
      <w:r w:rsidRPr="00D66607">
        <w:rPr>
          <w:rFonts w:ascii="Times New Roman" w:hAnsi="Times New Roman" w:cs="Times New Roman"/>
          <w:color w:val="111111"/>
          <w:sz w:val="28"/>
          <w:szCs w:val="28"/>
        </w:rPr>
        <w:t>interne</w:t>
      </w:r>
      <w:r>
        <w:rPr>
          <w:rFonts w:ascii="Times New Roman" w:hAnsi="Times New Roman" w:cs="Times New Roman"/>
          <w:color w:val="111111"/>
          <w:sz w:val="28"/>
          <w:szCs w:val="28"/>
        </w:rPr>
        <w:t>s</w:t>
      </w:r>
      <w:r w:rsidRPr="00D6660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d’origine étatique</w:t>
      </w:r>
    </w:p>
    <w:p w:rsidR="003630F8" w:rsidRPr="00D66607" w:rsidRDefault="003630F8" w:rsidP="003630F8">
      <w:pPr>
        <w:pStyle w:val="Paragraphedeliste"/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Se retrouvent ici les sources traditionnelles du droit : la constitution, les lois ordinaires, les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règlements, en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 la jurisprudence.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0B54EE" w:rsidRDefault="003630F8" w:rsidP="003630F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0B54EE">
        <w:rPr>
          <w:rFonts w:ascii="Times New Roman" w:hAnsi="Times New Roman" w:cs="Times New Roman"/>
          <w:color w:val="111111"/>
          <w:sz w:val="28"/>
          <w:szCs w:val="28"/>
        </w:rPr>
        <w:t>La constitution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La constitution de 1960 règle le problème de la condition du travailleur en faisant référence à la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déclaration de droits de l’homme 1789 et à la déclaration universelle de droits de l’homme de 1948.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 préambule de cette constitution af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rme les principes fondamentaux du droit de travail tel que :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 respect et la nécessité de garantir les libertés syndicales ;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La reconnaissance à tout citoyen des droits économiques et sociaux par exemple le droit au travail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et la protection des individus contre le chômage ;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L’affirmation de ces principes dans la constitution, tant dans le préambule que dans le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corps même de cette loi fondamentale, précisément dans le chapitre relatif aux libertés publiques,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constitue une avancée certaine pour les salariés ; car cela oblige non seulement le législateur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lastRenderedPageBreak/>
        <w:t>mais les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gouvernements à édicter des loi et décrets conformes auxdits principes protecteurs des travailleurs,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sous peine d’inconstitutionnalité.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La constitution de 2000 reprend ces différends principes non pas dans son préambule mais son titre I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relatif au droits et devoirs fondamentaux.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BA068F" w:rsidRDefault="003630F8" w:rsidP="003630F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BA068F">
        <w:rPr>
          <w:rFonts w:ascii="Times New Roman" w:hAnsi="Times New Roman" w:cs="Times New Roman"/>
          <w:color w:val="111111"/>
          <w:sz w:val="28"/>
          <w:szCs w:val="28"/>
        </w:rPr>
        <w:t>La loi ordinaire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Elle demeure la source essentielle du droit du travail. En effet, la compétence législative en la matière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est af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rmée par l’article 41 de la constitution de 1960 qui disposait que : « le droit du travail est dé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ni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dans ses éléments principaux par la loi ». La constitution de 2000 dispose pareillement en disposant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que : « la loi détermine les principes fondamentaux du droit du travail, de.. ».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Pour cette raison, les règles de base régissant le rapport de travail et toute les questions qui en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résultent et formant le droit du travail, sont édictées par la loi N°95-15 du 12-01-1995 portant CT.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Celui-ci s’applique, aux termes de son article 1 al.2 à tous les travailleurs dont les contrats de travail,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quelle que soit leur forme, sont conclus pour être exécutés sur le territoire de la RCI le code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s’applique aussi, suivant cette disposition, à l’exécution occasionnelle en CI des contrats de travail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conclus pour être exécutés dans un autre Etat, sauf si la mission temporaire en CI n’excède pas trois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(3) mois.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Comme cela a été déjà indiqué, les travailleurs de la marine marchande, étant assujettis aux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dispositions du code de la marine marchande et les fonctionnaires, au statut de la fonction publique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échappent naturellement à la loi de 1995 portant CT.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3630F8" w:rsidRDefault="003630F8" w:rsidP="003630F8">
      <w:pPr>
        <w:tabs>
          <w:tab w:val="left" w:pos="1316"/>
        </w:tabs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Default="003630F8" w:rsidP="003630F8">
      <w:pPr>
        <w:pStyle w:val="Paragraphedeliste"/>
        <w:numPr>
          <w:ilvl w:val="0"/>
          <w:numId w:val="3"/>
        </w:numPr>
        <w:tabs>
          <w:tab w:val="left" w:pos="1316"/>
        </w:tabs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2D698E">
        <w:rPr>
          <w:rFonts w:ascii="Times New Roman" w:hAnsi="Times New Roman" w:cs="Times New Roman"/>
          <w:color w:val="111111"/>
          <w:sz w:val="28"/>
          <w:szCs w:val="28"/>
        </w:rPr>
        <w:t>Le règlement</w:t>
      </w:r>
    </w:p>
    <w:p w:rsidR="003630F8" w:rsidRPr="002D698E" w:rsidRDefault="003630F8" w:rsidP="003630F8">
      <w:pPr>
        <w:pStyle w:val="Paragraphedeliste"/>
        <w:tabs>
          <w:tab w:val="left" w:pos="1316"/>
        </w:tabs>
        <w:autoSpaceDE w:val="0"/>
        <w:autoSpaceDN w:val="0"/>
        <w:adjustRightInd w:val="0"/>
        <w:spacing w:after="0" w:line="240" w:lineRule="auto"/>
        <w:ind w:left="-426" w:right="-426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Constitués des décrets et arrêtés pris en matière sociale, les règlements jouent une fonction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traditionnelle de 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xation des modalités et modalité d’application du CT. Ce texte prend soin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d’indiquer en son art.110-4 al.1 que : « les dispositions d’application de la présente loi sont 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xée par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voie réglementaire ». A cette 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n, de nombreux décrets ont vu le jour depuis juillet 1995 pour faciliter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l’application du nouveau CT qui précise par ailleurs en son art.110-4 al.2 que « les règlements restent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en vigueur dans leurs dispositions qui sont en harmonie avec le présent code ».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3630F8" w:rsidRDefault="003630F8" w:rsidP="003630F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2D698E">
        <w:rPr>
          <w:rFonts w:ascii="Times New Roman" w:hAnsi="Times New Roman" w:cs="Times New Roman"/>
          <w:color w:val="111111"/>
          <w:sz w:val="28"/>
          <w:szCs w:val="28"/>
        </w:rPr>
        <w:t>La jurisprudence</w:t>
      </w:r>
    </w:p>
    <w:p w:rsidR="003630F8" w:rsidRPr="002D698E" w:rsidRDefault="003630F8" w:rsidP="003630F8">
      <w:pPr>
        <w:pStyle w:val="Paragraphedeliste"/>
        <w:autoSpaceDE w:val="0"/>
        <w:autoSpaceDN w:val="0"/>
        <w:adjustRightInd w:val="0"/>
        <w:spacing w:after="0" w:line="240" w:lineRule="auto"/>
        <w:ind w:left="-426" w:right="-426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Les juridictions saisies aux con</w:t>
      </w:r>
      <w:r>
        <w:rPr>
          <w:rFonts w:ascii="Arial" w:hAnsi="Arial" w:cs="Times New Roman"/>
          <w:color w:val="111111"/>
          <w:sz w:val="28"/>
          <w:szCs w:val="28"/>
        </w:rPr>
        <w:t>fl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its de travail dont les solutions ne sont pas toujours prévues par les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textes en vigueur sont tenues, sous peine de déni de justice, de statuer. Ainsi, ont-elles donné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naissance à une autre source du droit du travail d’une importance capitale, appelée la jurisprudence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sociale.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En premier lieu, il est reproché à la jurisprudence sociale d’être restée trè</w:t>
      </w:r>
      <w:r>
        <w:rPr>
          <w:rFonts w:ascii="Times New Roman" w:hAnsi="Times New Roman" w:cs="Times New Roman"/>
          <w:color w:val="111111"/>
          <w:sz w:val="28"/>
          <w:szCs w:val="28"/>
        </w:rPr>
        <w:t>s 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dèle aux conceptions et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techniques purement civilistes, dont la transposition en matière de rapports de travail a conduit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souvent à des solutions défavorables aux salariés.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En second lieu on regrette l’existence de deux contentieux parallèle notamment en matière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licenciement des représentants du personnel, faisant naître une double jurisprudence émanant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lastRenderedPageBreak/>
        <w:t>l’une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des tribunaux judiciaire, l’autre des tribunaux administratifs (en CI devant la chambre administrative.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de la CS). Il en résulte parfois des différences, pour ne as dire des contradictions, entre la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jurisprudence administrative et la jurisprudence judiciaire.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Malgré ces inconvénients, la jurisprudence sociale joue un rôle non négligeable à côté des sources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privées.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2-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Les sources </w:t>
      </w:r>
      <w:r>
        <w:rPr>
          <w:rFonts w:ascii="Times New Roman" w:hAnsi="Times New Roman" w:cs="Times New Roman"/>
          <w:color w:val="111111"/>
          <w:sz w:val="28"/>
          <w:szCs w:val="28"/>
        </w:rPr>
        <w:t>internes d’origine privée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Elles sont l’œuvre des partenaires sociaux c'est-à-dire les organisations professionnelles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d’employeurs et les syndicats des travailleurs.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Cette œuvre normative d’origine privée est destinée en général à permettre une meilleure adaptation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des règles légales étatiques à tel ou tel secteur professionnel, sinon à édicter des dispositions plus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favorables aux salariés que celles prévues par la loi et les règlements. Trois sources privées sont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connues habituellement : les usages, le règlement intérieur et les conventions collectives.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Default="003630F8" w:rsidP="003630F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2B13BF">
        <w:rPr>
          <w:rFonts w:ascii="Times New Roman" w:hAnsi="Times New Roman" w:cs="Times New Roman"/>
          <w:color w:val="111111"/>
          <w:sz w:val="28"/>
          <w:szCs w:val="28"/>
        </w:rPr>
        <w:t>Les usages</w:t>
      </w:r>
    </w:p>
    <w:p w:rsidR="003630F8" w:rsidRPr="002B13BF" w:rsidRDefault="003630F8" w:rsidP="003630F8">
      <w:pPr>
        <w:pStyle w:val="Paragraphedeliste"/>
        <w:autoSpaceDE w:val="0"/>
        <w:autoSpaceDN w:val="0"/>
        <w:adjustRightInd w:val="0"/>
        <w:spacing w:after="0" w:line="240" w:lineRule="auto"/>
        <w:ind w:left="-426" w:right="-426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L’usage est une règle ou solution donnée dans secteur ou entreprise pour résoudre un problème qui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n’a pas de solution dans la loi. Leur rôle en matière de travail est assez limité en raison de la mé</w:t>
      </w:r>
      <w:r>
        <w:rPr>
          <w:rFonts w:ascii="Times New Roman" w:hAnsi="Times New Roman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ance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dont les usages sont l’objet tant de la part des pouvoirs publics que des organisations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professionnelles. Cette mé</w:t>
      </w:r>
      <w:r>
        <w:rPr>
          <w:rFonts w:ascii="Times New Roman" w:hAnsi="Times New Roman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ance s’</w:t>
      </w:r>
      <w:r>
        <w:rPr>
          <w:rFonts w:ascii="Times New Roman" w:hAnsi="Times New Roman" w:cs="Times New Roman"/>
          <w:color w:val="111111"/>
          <w:sz w:val="28"/>
          <w:szCs w:val="28"/>
        </w:rPr>
        <w:t>explique par les diffi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cultés de la constatation des usages c'est-à</w:t>
      </w:r>
      <w:r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dire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la preuve de leur existence dans telle ou telle entreprise, et de leur force juridique.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Il importe d’indiquer à ce dernier propos que la loi fait un renvoi expresse dans l’art.05 du CT, aux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usages lorsqu’ils plus favorables aux travailleurs que ne le sont les dispositions légales.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2B13BF" w:rsidRDefault="003630F8" w:rsidP="003630F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2B13BF">
        <w:rPr>
          <w:rFonts w:ascii="Times New Roman" w:hAnsi="Times New Roman" w:cs="Times New Roman"/>
          <w:color w:val="111111"/>
          <w:sz w:val="28"/>
          <w:szCs w:val="28"/>
        </w:rPr>
        <w:t>Le règlement intérieur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Appelé aussi règlement d’atelier ou de service, il est considéré comme une source du droit du travail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bien qu’il soit l’œuvre quasi individuelle du chef d’entreprise qui n’a pas en principe de pouvoirs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normatifs.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Aussi, la jurisprudence estime-t- elle que le règlement inté</w:t>
      </w:r>
      <w:r>
        <w:rPr>
          <w:rFonts w:ascii="Times New Roman" w:hAnsi="Times New Roman" w:cs="Times New Roman"/>
          <w:color w:val="111111"/>
          <w:sz w:val="28"/>
          <w:szCs w:val="28"/>
        </w:rPr>
        <w:t>rieur 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xant les horaires du travail, les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sanctions des retards et des absences, constitue une simple annexe des contrats individuels de travail.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A ce titre, le règlement intérieur doit, à l’image des contrats de travail, être conforme aux lois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règlements et convention collective en vigueur sans y pouvoir déroger CE16-03-1962, JCP, II, notre J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Savatier ; CE 1-02-1980…tirant argument de cette jurisprudence, une partie de la doctrine refuse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ranger les règlements aux sources du droit de travail.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3168B7" w:rsidRDefault="003630F8" w:rsidP="003630F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3168B7">
        <w:rPr>
          <w:rFonts w:ascii="Times New Roman" w:hAnsi="Times New Roman" w:cs="Times New Roman"/>
          <w:color w:val="111111"/>
          <w:sz w:val="28"/>
          <w:szCs w:val="28"/>
        </w:rPr>
        <w:t>Les conventions collectives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 droit du travail ivoirien se développe sous forme d’accords négociés dans le cadre de telle ou telle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branche d’activité entre les partenaires sociaux. Le droit conventionnel du travail a deux sources : la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convention collective et l’accord collectif d’établissements ou d’entreprises.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lastRenderedPageBreak/>
        <w:t>On parle de convention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collective lorsque l’accord est conclu dans un branche d’activités ou dans plusieurs. Les conventions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collectives, en tant que source du droit du travail, sont régies par les art.71-1 à 75-4 du CT. Dans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l’hypothèse où l’accord est signé au sein d’une entreprise ou d’un établissement, on parle d’accord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collectifs d’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établissements, lesquels sont régis par les art.73-1 et 73-2.</w:t>
      </w:r>
    </w:p>
    <w:p w:rsidR="003630F8" w:rsidRPr="00E16BB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3630F8" w:rsidRPr="00E16BB8" w:rsidRDefault="003630F8" w:rsidP="003630F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</w:pPr>
      <w:r w:rsidRPr="00E16BB8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LES CARACTERES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On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 reconnait au droit social quatre caractères qui précisent son originalité par rapport aux autre</w:t>
      </w:r>
      <w:r>
        <w:rPr>
          <w:rFonts w:ascii="Times New Roman" w:hAnsi="Times New Roman" w:cs="Times New Roman"/>
          <w:color w:val="111111"/>
          <w:sz w:val="28"/>
          <w:szCs w:val="28"/>
        </w:rPr>
        <w:t>s disciplines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 du droit : caractère mixte, protecteur, concret et évolutif.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1E717A" w:rsidRDefault="003630F8" w:rsidP="003630F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1E717A">
        <w:rPr>
          <w:rFonts w:ascii="Times New Roman" w:hAnsi="Times New Roman" w:cs="Times New Roman"/>
          <w:color w:val="111111"/>
          <w:sz w:val="28"/>
          <w:szCs w:val="28"/>
        </w:rPr>
        <w:t>Caractère mixte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 droit social est présenté quelques fois comme un droit mixe relevant à la fois du droit privé et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public.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Il 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s’est estompé sous l’in</w:t>
      </w:r>
      <w:r>
        <w:rPr>
          <w:rFonts w:ascii="Arial" w:hAnsi="Arial" w:cs="Times New Roman"/>
          <w:color w:val="111111"/>
          <w:sz w:val="28"/>
          <w:szCs w:val="28"/>
        </w:rPr>
        <w:t>fl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uence des facteurs juridiques suivants.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De prime abord on constate une intervention autoritaire de l’Etat dans les rapports du travail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notamment par l’intermédiaire de l’administration du travail. Cet interventionnisme étatique,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s’accompagnant souvent de règles d’ordre public imposées aux partenaires sociaux, donne lieu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naturellement à un contentieux administratif. D’où l’expansion du droit du travail dans le droit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administratif. Par ailleurs, le droit du travail se singularise au regard du droit privé classique par son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aspect institutionnel plus marqué, en ce sens qu’il met un accent particulier sur l’étude des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institutions du travail tels les syndicats, les entreprises, l’OIT et le BIT.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Une autre particularité du droit du travail, qu’il importe de souligner est le fait qu’il fonde le contrat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du travail liant l’employeur au travailleur sur un rapport inégalitaire ou de subordination. Cette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différence assez caractéristique du contrat du travail, avec les autres contrats de droit privé, justi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l’intervention des pouvoirs publics pour éviter les abus des employeurs préjudiciables aux salariés.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Cette idée de protection rapproche assurément le droit du travail du droit public, bien qu’il demeure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sans nul doute une discipline du droit privé.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1E717A" w:rsidRDefault="003630F8" w:rsidP="003630F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1E717A">
        <w:rPr>
          <w:rFonts w:ascii="Times New Roman" w:hAnsi="Times New Roman" w:cs="Times New Roman"/>
          <w:color w:val="111111"/>
          <w:sz w:val="28"/>
          <w:szCs w:val="28"/>
        </w:rPr>
        <w:t>Caractère protecteur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L’objectif principal du droit social est d’assurer la protection des travailleurs dans l’exercice de leurs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activités professionnelles mais également de protéger la population dans son ensemble, salariée et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non salariée, contre les risques de la vie en société.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 caractère protecteur fait apparaître précisément l’importance du droit social d’une part. Ce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caractère met en relief, d’autre part, la nécessité pour l’administration du travail et pour les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partenaires sociaux, chargés d’appliquer le droit social et de contrôler son application, de le connaître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a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 de lui permettre d’atteindre cet objectif.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2B5E77" w:rsidRDefault="003630F8" w:rsidP="003630F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2B5E77">
        <w:rPr>
          <w:rFonts w:ascii="Times New Roman" w:hAnsi="Times New Roman" w:cs="Times New Roman"/>
          <w:color w:val="111111"/>
          <w:sz w:val="28"/>
          <w:szCs w:val="28"/>
        </w:rPr>
        <w:t>Caractère concret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 droit social, particulièrement le droit du travail, a un caractère concret, réaliste. A la différence, en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effet, du droit civil qui est une discipline à caractère général impersonnel, le droit du travail, pour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arriver à protéger les salariés avec beaucoup plus d’ef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cacité, édicte des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lastRenderedPageBreak/>
        <w:t>règles qui se doivent d’être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concrètes. Cela veut dire que les règles du droit du travail doivent s’adapter aux situations réelles qui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prévalent à une période donnée plus moins longue.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Pour se faire, le droit du travail diversi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e ses prescriptions en 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xant des seuils de compétence, en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prenant en considération la nature des entreprises ou des secteurs d’activités, la situation de tel ou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tel type de salariés.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E76556" w:rsidRDefault="003630F8" w:rsidP="003630F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E76556">
        <w:rPr>
          <w:rFonts w:ascii="Times New Roman" w:hAnsi="Times New Roman" w:cs="Times New Roman"/>
          <w:color w:val="111111"/>
          <w:sz w:val="28"/>
          <w:szCs w:val="28"/>
        </w:rPr>
        <w:t>Caractère évolutif ou dynamique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 droit social est un droit évolutif dans la mesure où il doit toujours tendre à l’amélioration des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conditions de travail et de vie des salariés et de la population non salariée.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L’évolution du droit social s’opère en fonction de la conjoncture économique, sociale, politique, mais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aussi de l’évolution des techniques de travail.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Il en découle que le droit social, notamment le droit du travail, doit faire l’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objet d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modi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cations,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reformes constantes, pour la nécessaire et indispensable adaptation de ses règles au nouveau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contexte socio-économique et technologique.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On a pu dire, à raison, que le droit social est un droit dynamique et non statique. Et sur ce point, le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droit social se distingue des autres disciplines juridiques, particulièrement le droit civil.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Cette évolution rapide du droit social s’opère en principe à sens unique et suivant un objectif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identique, l’amélioration du sort du travailleur ou de l’individu.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(le 10-11-2010 matinée)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Ainsi à l’idée initiale de protection sociale s’est ajoutée une deuxième idée, tout aussi importante,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celle de promotion sociale c'est-à-dire de promotion du travailleur. En effet le législateur entend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permettre au salarié de gravir la hiérarchie professionnelle au sein de l’entreprise, en organisant la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formation continue ou permanente des travailleurs à travers des structures et mécanismes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juridiques, tel que le fonds de développement de la formation professionnelle (FDFP</w:t>
      </w:r>
      <w:r w:rsidRPr="00507A74">
        <w:rPr>
          <w:rFonts w:ascii="Times New Roman" w:hAnsi="Times New Roman" w:cs="Times New Roman"/>
          <w:color w:val="454545"/>
          <w:sz w:val="28"/>
          <w:szCs w:val="28"/>
        </w:rPr>
        <w:t xml:space="preserve"> [4]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) et l’AGEFOP.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Apparaissent donc au centre du droit social deux éléments essentiels : les institutions sociales et le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travailleur.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Mais l’application du droit social suppose la naissance de relations de travail entre un salarié et un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employeur, relations dont la rupture soulève assez généralement des con</w:t>
      </w:r>
      <w:r>
        <w:rPr>
          <w:rFonts w:ascii="Arial" w:hAnsi="Arial" w:cs="Times New Roman"/>
          <w:color w:val="111111"/>
          <w:sz w:val="28"/>
          <w:szCs w:val="28"/>
        </w:rPr>
        <w:t>fl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its individuels.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C’est autour de ces quatre questions que l’exposé du droit social sera fait. La première partie sera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consacrée aux institutions sociales, la deuxième partie, à la naissance des relations de travail, la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troisième à la rupture desdites relations, et la quatrième traitera des rapports collectifs du travail.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E16BB8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  <w:t>PREMIERE PARTIE</w:t>
      </w:r>
      <w:r w:rsidRPr="00507A74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: LES INSTITUTIONS SOCIALES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Les rapports de travail salariés prennent naissance dans une entreprise dont le chef est tenu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respecter les règles souvent impératives du droit social, sous peine d’être interpellé par les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institutions administratives et juridictionnelles intervenant en la matière.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00315E" w:rsidRPr="00507A74" w:rsidRDefault="0000315E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E16BB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E16BB8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lastRenderedPageBreak/>
        <w:t>TITRE 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 : </w:t>
      </w:r>
      <w:r w:rsidRPr="00E16BB8">
        <w:rPr>
          <w:rFonts w:ascii="Times New Roman" w:hAnsi="Times New Roman" w:cs="Times New Roman"/>
          <w:b/>
          <w:color w:val="111111"/>
          <w:sz w:val="28"/>
          <w:szCs w:val="28"/>
        </w:rPr>
        <w:t>LES INSTITUTIONS ADMINISTRATIVES ET LES JURIDICTIONS SOCIALES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Ces deux types d’institutions sociales, étant distinctes dans leurs natures et leurs rôles, feront l’objet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d’un examen séparé : le chapitre premier envisagera les instituions administratives et le chapitre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second sera consacré aux juridictions sociales.</w:t>
      </w:r>
    </w:p>
    <w:p w:rsidR="003630F8" w:rsidRPr="00E16BB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</w:p>
    <w:p w:rsidR="003630F8" w:rsidRPr="00E16BB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E16BB8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 xml:space="preserve">CHAPITRE </w:t>
      </w:r>
      <w:r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1</w:t>
      </w:r>
      <w:r w:rsidRPr="00E16BB8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 xml:space="preserve"> :</w:t>
      </w:r>
      <w:r w:rsidRPr="00E16BB8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LES INSTITUTIONS ADMINISTRATIVES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A la division du droit sociale en deux branches juridiques en l’occurrence le droit du travail et le droit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de la sécurité et de la prévoyance sociale, correspond la distinction des institutions administratives en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deux sortes d’organismes : l’administration du travail et l’administration de la prévoyance sociale.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E16BB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E16BB8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SECTION 1</w:t>
      </w:r>
      <w:r w:rsidRPr="00E16BB8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: L’ADMINISTRATION DU TRAVAIL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Dès lors que l’Etat intervient pour réglementer assez souvent de façon impérative les relations entre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employeurs et travailleurs, il devient nécessaire voire indispensable de créer des services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administratifs spécialisés, chargées de préparer les textes et d’en suivre l’application.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Se pose, à côté du problème du contrôle, celui de l’emploi, car il est aussi important d’orienter les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demandeurs d’emplois vers les employeurs qui sont à la recherche d’une main d’œuvre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qualifi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ée.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E16BB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E16BB8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PARAGRAPHE 1 :</w:t>
      </w:r>
      <w:r w:rsidRPr="00E16BB8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L’INSPECTION DU TRAVAIL ET DES LOIS SOCIALES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Pour prévenir l’ineffi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cacité de fait de la législation et de la réglementation sociale, le législateur a mis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sur pied un corps de contrôleurs compétents et indépendants des acteurs de la vie professionnelles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que sont les travailleurs et les employeurs.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Ce corps de contrôle administratif, chargé de constatation d’infractions aux lois sociales, forme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l’inspection de travail et des lois sociales dont il faut voir successivement l’organisation et les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attributions.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A43F0D" w:rsidRDefault="003630F8" w:rsidP="003630F8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A43F0D">
        <w:rPr>
          <w:rFonts w:ascii="Times New Roman" w:hAnsi="Times New Roman" w:cs="Times New Roman"/>
          <w:b/>
          <w:color w:val="111111"/>
          <w:sz w:val="28"/>
          <w:szCs w:val="28"/>
        </w:rPr>
        <w:t>L’ORGANISATION DE L’INSPECTION DU TRAVAIL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L’inspection du travail et des lois sociales est visée dans le nouveau CT par les articles 91-1 a 91-10 et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dans l’ancien code, par les articles 5D38 et suivants qui demeurent encore en vigueur.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L’inspection du travail et des lois sociales, qui n’est pas un organe autonome mais une partie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l’administration du travail, est composé du corps des inspecteurs assistés par des contrôleurs et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attachés du travail.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L’inspection du travail se caractérise par une organisation hiérarchisée s’établissant depuis le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Ministère du Travail jusqu’à l’échelon départemental.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Suivant l’article 5D42 de l’ancien CT, les inspecteurs principaux occupent les emplois de directeurs à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l’administration centrale du MTAS et ceux des directeurs départementaux du travail. Quant aux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inspecteurs de première classe, ils occupent les emplois de directeur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lastRenderedPageBreak/>
        <w:t>départemental du travail et à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l’administration centrale du département, les emplois de chef du bureau.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Les inspecteurs de deuxième classe occupent les emplois d’adjoint à un directeur départemental du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travail et exceptionnellement ceux de directeur départemental, et à l’administration centrale du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département, les emplois de chef de bureau.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Selon toujours cette disposition de l’article 5D42, les inspecteurs de travail et des lois sociales ont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aussi pour vocation à occuper les fonctions de conception et de direction dans l’organisme sous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tutelle du Ministère du Travail et des Affaires Sociales, et qui concourent à l’application de la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législation sociale. Exemple : CNPS, AGEPE, AGEFOP et le FDFP.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A43F0D" w:rsidRDefault="003630F8" w:rsidP="003630F8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A43F0D">
        <w:rPr>
          <w:rFonts w:ascii="Times New Roman" w:hAnsi="Times New Roman" w:cs="Times New Roman"/>
          <w:b/>
          <w:color w:val="111111"/>
          <w:sz w:val="28"/>
          <w:szCs w:val="28"/>
        </w:rPr>
        <w:t>LES ATTRIBUTIONS DE L’INSPECTION DU TRAVAIL ET DES LOIS SOCIALES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Pour exercer effi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cacement les compétences qui leurs sont reconnues, les inspecteurs du travail et des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lois sociales jouissent d’un certain nombre de pouvoirs ou moyens d’action.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Pour dé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nir la compétence de l’inspecteur du travail, on peut dire qu’elle concerne tout ce qui a trait à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l’application du droit social. Toutes fois, l’analyse des textes en vigueurs fait apparaître quatre sortes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de fonctions assumées par l’inspecteur du travail :</w:t>
      </w:r>
    </w:p>
    <w:p w:rsidR="003630F8" w:rsidRPr="00810ED2" w:rsidRDefault="003630F8" w:rsidP="003630F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10ED2">
        <w:rPr>
          <w:rFonts w:ascii="Times New Roman" w:hAnsi="Times New Roman" w:cs="Times New Roman"/>
          <w:color w:val="111111"/>
          <w:sz w:val="28"/>
          <w:szCs w:val="28"/>
        </w:rPr>
        <w:t>Une fonction de contrôle</w:t>
      </w:r>
    </w:p>
    <w:p w:rsidR="003630F8" w:rsidRPr="00810ED2" w:rsidRDefault="003630F8" w:rsidP="003630F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10ED2">
        <w:rPr>
          <w:rFonts w:ascii="Times New Roman" w:hAnsi="Times New Roman" w:cs="Times New Roman"/>
          <w:color w:val="111111"/>
          <w:sz w:val="28"/>
          <w:szCs w:val="28"/>
        </w:rPr>
        <w:t>Une fonction de gestion administrative</w:t>
      </w:r>
    </w:p>
    <w:p w:rsidR="003630F8" w:rsidRPr="00810ED2" w:rsidRDefault="003630F8" w:rsidP="003630F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10ED2">
        <w:rPr>
          <w:rFonts w:ascii="Times New Roman" w:hAnsi="Times New Roman" w:cs="Times New Roman"/>
          <w:color w:val="111111"/>
          <w:sz w:val="28"/>
          <w:szCs w:val="28"/>
        </w:rPr>
        <w:t>Une fonction de conseil</w:t>
      </w:r>
    </w:p>
    <w:p w:rsidR="003630F8" w:rsidRDefault="003630F8" w:rsidP="003630F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10ED2">
        <w:rPr>
          <w:rFonts w:ascii="Times New Roman" w:hAnsi="Times New Roman" w:cs="Times New Roman"/>
          <w:color w:val="111111"/>
          <w:sz w:val="28"/>
          <w:szCs w:val="28"/>
        </w:rPr>
        <w:t>Et une fonctio</w:t>
      </w:r>
      <w:r>
        <w:rPr>
          <w:rFonts w:ascii="Times New Roman" w:hAnsi="Times New Roman" w:cs="Times New Roman"/>
          <w:color w:val="111111"/>
          <w:sz w:val="28"/>
          <w:szCs w:val="28"/>
        </w:rPr>
        <w:t>n de conciliation et d’arbitrage</w:t>
      </w:r>
    </w:p>
    <w:p w:rsidR="003630F8" w:rsidRPr="00810ED2" w:rsidRDefault="003630F8" w:rsidP="003630F8">
      <w:pPr>
        <w:pStyle w:val="Paragraphedeliste"/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Default="003630F8" w:rsidP="003630F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810ED2">
        <w:rPr>
          <w:rFonts w:ascii="Times New Roman" w:hAnsi="Times New Roman" w:cs="Times New Roman"/>
          <w:color w:val="111111"/>
          <w:sz w:val="28"/>
          <w:szCs w:val="28"/>
        </w:rPr>
        <w:t>La fonction de contrôle</w:t>
      </w:r>
    </w:p>
    <w:p w:rsidR="003630F8" w:rsidRPr="00810ED2" w:rsidRDefault="003630F8" w:rsidP="003630F8">
      <w:pPr>
        <w:pStyle w:val="Paragraphedeliste"/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 contrôle est la fonction classique de l’inspection du travail. Cette fonction a été conçu de manière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extensive par la loi c'est-à-dire l’article 91-1 alinéa 1 du CT qui dispose que : « L’inspecteur du travail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et des lois sociales est chargé de toutes les questions intéressant, notamment la condition des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travailleurs, les rapports professionnels et l’emploi ».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Ainsi, la mission de contrôle s’adresse du point de vue des personnes, non seulement aux employeurs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mais aussi aux travailleurs, les uns et les autres étant susceptibles d’ignorer, d’oublier ou de violer les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règles qui s’impose à eux.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 contrôle s’étant, quant aux entreprises, aux entreprises publiques qu’aux entreprises privées, aux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personnes morales qu’aux personnes physiques, aux entreprises à but intéressé qu’aux entreprises à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but non lucratif. Le contrôle s’exerce tant au niveau des entreprises civiles (artisanales, agricoles,..)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que commerciales, dès lors qu’elles utilisent des travailleurs salariés. Exceptionnellement, les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établissements militaires, employant une main d’œuvre civile, échappent au contrôle de l’inspection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du travail, lorsque l’intérêt de la défense nationale s’oppose à l’introduction d’agents étrangers au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service. Dans cette hypothèse, l’article 91-9 alinéa 1 du CT dispose que le contrôle sera effectué par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des fonctionnaires ou of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ciers spéciaux désignés par arrêté conjoint des Ministres du travail et de la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défense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810ED2" w:rsidRDefault="003630F8" w:rsidP="003630F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810ED2">
        <w:rPr>
          <w:rFonts w:ascii="Times New Roman" w:hAnsi="Times New Roman" w:cs="Times New Roman"/>
          <w:color w:val="111111"/>
          <w:sz w:val="28"/>
          <w:szCs w:val="28"/>
        </w:rPr>
        <w:t>La fonction de gestion administrative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Pour des raisons historiques et d’économie de personnel, les inspecteurs du travail sont intimement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mêlés à l’action administrative du Ministère du Travail.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lastRenderedPageBreak/>
        <w:t>A ce titre, à l’administration centrale dudit Ministère, ils sont chargés de préparer les avant projet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lois, de règlements et les décisions ministériels ; c’est également eux qui établissent les instructions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nécessaires à leur exécution, aux termes de l’article 5D38 alinéa 3 du CT.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 deuxième rôle administratif dévolu aux inspecteurs du travail est l’étude et l’information ou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enquête ayant trait aux différents problèmes sociaux ressortissant à leur compétence dispose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l’article 5D38 alinéa 1 du CT.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En outre, le Ct reconnait un troisième rôle à caractère administratif aux inspecteurs du travail ; il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s’agit selon l’article 5D38 alinéa 2 de coordination et du contrôle des services et organismes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concourant à l’application de la législation du travail.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En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n, les inspecteurs du travail exercent parfois un véritable pouvoir de décision ; ainsi ils doivent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autoriser préalablement le licenciement des représentants du personnel.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3A7D93" w:rsidRDefault="003630F8" w:rsidP="003630F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3A7D93">
        <w:rPr>
          <w:rFonts w:ascii="Times New Roman" w:hAnsi="Times New Roman" w:cs="Times New Roman"/>
          <w:color w:val="111111"/>
          <w:sz w:val="28"/>
          <w:szCs w:val="28"/>
        </w:rPr>
        <w:t>La fonction de conseil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Egalement prévue par l’article 5D38 alinéa 2 du CT, la fonction du conseil en matière sociale est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exercée par les inspecteurs du travail au pro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 des employeurs et des travailleurs. Il y a lieu d’indiquer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que cette fonction de conseil, assumée par les inspecteurs du travail s’étend au Gouvernement qui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peut leur demander des enquêtes et des avis sur des problèmes sociaux.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En dépit de son importance, le rôle de conseil n’est pas toujours bien perçu par les partenaires sociaux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notamment les employeurs, qui auraient pu faire l’économie de certain con</w:t>
      </w:r>
      <w:r>
        <w:rPr>
          <w:rFonts w:ascii="Arial" w:hAnsi="Arial" w:cs="Times New Roman"/>
          <w:color w:val="111111"/>
          <w:sz w:val="28"/>
          <w:szCs w:val="28"/>
        </w:rPr>
        <w:t>fl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it de travail souvent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collectif s’ils s’adressaient assez tôt à l’inspection du travail pour avis ou conseil.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8820DD" w:rsidRDefault="003630F8" w:rsidP="003630F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8820DD">
        <w:rPr>
          <w:rFonts w:ascii="Times New Roman" w:hAnsi="Times New Roman" w:cs="Times New Roman"/>
          <w:color w:val="111111"/>
          <w:sz w:val="28"/>
          <w:szCs w:val="28"/>
        </w:rPr>
        <w:t>La fonction de conciliation et d’arbitrage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L’exercice de cette mission fait intervenir les qualités humaines, surtout d’habiles négociateurs des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inspecteurs du travail. Mis en œuvre plutôt, l’exercice de cette fonction leur permet de maintenir des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relations aussi bonnes que possibles entre employeurs et travailleurs ; autrement dit assurer la paix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sociale.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Si malgré le conseil de l’inspecteur du travail, les con</w:t>
      </w:r>
      <w:r>
        <w:rPr>
          <w:rFonts w:ascii="Arial" w:hAnsi="Arial" w:cs="Times New Roman"/>
          <w:color w:val="111111"/>
          <w:sz w:val="28"/>
          <w:szCs w:val="28"/>
        </w:rPr>
        <w:t>fl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its venaient cependant à éclater, les salariés et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leurs employeurs doivent recourir avant la saisine des juridictions, à l’inspection du travail.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En outre, en matière de con</w:t>
      </w:r>
      <w:r>
        <w:rPr>
          <w:rFonts w:ascii="Arial" w:hAnsi="Arial" w:cs="Times New Roman"/>
          <w:color w:val="111111"/>
          <w:sz w:val="28"/>
          <w:szCs w:val="28"/>
        </w:rPr>
        <w:t>fl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it collectif du travail c'est-à-dire la grève ou le lock-out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454545"/>
          <w:sz w:val="28"/>
          <w:szCs w:val="28"/>
        </w:rPr>
        <w:t>[5]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, le législateur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impose à l’article 82.6 du CT la conciliation et la médiation en des termes impératifs. Aussi, la grève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des salariés doit elle toujours être précédée d’un préavis de 6 jours ouvrables, déposé auprès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l’employeur ou de l’organisation patronale de la branche d’activité concernée, sous peine d’illicéité ou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d’illégalité dispose l’article 82.2 du CT. De même sont interdites toutes grèves avant épuisement de la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procédure de conciliation et du délai de six (6) jours ouvrables qui suit la noti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cation au parties en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con</w:t>
      </w:r>
      <w:r>
        <w:rPr>
          <w:rFonts w:ascii="Arial" w:hAnsi="Arial" w:cs="Times New Roman"/>
          <w:color w:val="111111"/>
          <w:sz w:val="28"/>
          <w:szCs w:val="28"/>
        </w:rPr>
        <w:t>fl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it du PV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454545"/>
          <w:sz w:val="28"/>
          <w:szCs w:val="28"/>
        </w:rPr>
        <w:t xml:space="preserve">[6]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de non conciliation, ou avant épuisement de la procédure d’arbitrage facultative ou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obligatoire déclenchée, indique l’article 82.16 du CT.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En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n, les grèves engagées ou continuées en violation des dispositions susvisées peuvent entraîner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aux pour les travailleurs les pertes du droit au préavis et dommages et intérêts pour rupture de leur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contrat de travail dispose l’article 82.16.</w:t>
      </w:r>
    </w:p>
    <w:p w:rsidR="003630F8" w:rsidRPr="008820DD" w:rsidRDefault="003630F8" w:rsidP="003630F8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8820DD">
        <w:rPr>
          <w:rFonts w:ascii="Times New Roman" w:hAnsi="Times New Roman" w:cs="Times New Roman"/>
          <w:color w:val="111111"/>
          <w:sz w:val="28"/>
          <w:szCs w:val="28"/>
        </w:rPr>
        <w:t>Les pouvoirs ou moyens d’action de l’inspecteur du travail</w:t>
      </w:r>
    </w:p>
    <w:p w:rsidR="003630F8" w:rsidRPr="008820DD" w:rsidRDefault="003630F8" w:rsidP="003630F8">
      <w:pPr>
        <w:pStyle w:val="Paragraphedeliste"/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Les pouvoirs qui seront envisagés concernent essentiellement les fonctions de contrôle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l’inspecteur du travail. Pour exercer avec ef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cacité celles-ci, l’inspecteur du travail a :</w:t>
      </w:r>
    </w:p>
    <w:p w:rsidR="003630F8" w:rsidRPr="008820DD" w:rsidRDefault="003630F8" w:rsidP="003630F8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820DD">
        <w:rPr>
          <w:rFonts w:ascii="Times New Roman" w:hAnsi="Times New Roman" w:cs="Times New Roman"/>
          <w:color w:val="111111"/>
          <w:sz w:val="28"/>
          <w:szCs w:val="28"/>
        </w:rPr>
        <w:t>Le droit d’accès ou d’entrée dans les entreprises et organismes à contrôler ;</w:t>
      </w:r>
    </w:p>
    <w:p w:rsidR="003630F8" w:rsidRPr="008820DD" w:rsidRDefault="003630F8" w:rsidP="003630F8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820DD">
        <w:rPr>
          <w:rFonts w:ascii="Times New Roman" w:hAnsi="Times New Roman" w:cs="Times New Roman"/>
          <w:color w:val="111111"/>
          <w:sz w:val="28"/>
          <w:szCs w:val="28"/>
        </w:rPr>
        <w:t xml:space="preserve">Le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droit </w:t>
      </w:r>
      <w:r w:rsidRPr="008820DD">
        <w:rPr>
          <w:rFonts w:ascii="Times New Roman" w:hAnsi="Times New Roman" w:cs="Times New Roman"/>
          <w:color w:val="111111"/>
          <w:sz w:val="28"/>
          <w:szCs w:val="28"/>
        </w:rPr>
        <w:t>de consultation des documents desdites structures ;</w:t>
      </w:r>
    </w:p>
    <w:p w:rsidR="003630F8" w:rsidRDefault="003630F8" w:rsidP="003630F8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820DD">
        <w:rPr>
          <w:rFonts w:ascii="Times New Roman" w:hAnsi="Times New Roman" w:cs="Times New Roman"/>
          <w:color w:val="111111"/>
          <w:sz w:val="28"/>
          <w:szCs w:val="28"/>
        </w:rPr>
        <w:t>Et le droit de constatation et de poursuites des infractions à la législation en vigueur.</w:t>
      </w:r>
    </w:p>
    <w:p w:rsidR="003630F8" w:rsidRPr="008820DD" w:rsidRDefault="003630F8" w:rsidP="003630F8">
      <w:pPr>
        <w:pStyle w:val="Paragraphedeliste"/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Default="003630F8" w:rsidP="003630F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8820DD">
        <w:rPr>
          <w:rFonts w:ascii="Times New Roman" w:hAnsi="Times New Roman" w:cs="Times New Roman"/>
          <w:color w:val="111111"/>
          <w:sz w:val="28"/>
          <w:szCs w:val="28"/>
        </w:rPr>
        <w:t>Le droit d’accès ou de visite</w:t>
      </w:r>
    </w:p>
    <w:p w:rsidR="003630F8" w:rsidRPr="008820DD" w:rsidRDefault="003630F8" w:rsidP="003630F8">
      <w:pPr>
        <w:pStyle w:val="Paragraphedeliste"/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La première prérogative, reconnue par l’article 91.5 alinéa 1 du CT, à l’inspecteur du travail est le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droit de « pénétrer librement et sans avertissement préalable à toute heure de jour et de nuit dans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tout établissement assujetti à son contrôle ».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 caractère imprévu ou inopiné du contrôle, voulu dans un souci d’ef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cacité par le législateur, est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nature à inciter les partenaires sociaux notamment les employeurs à l’observation régulière,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quotidienne et scrupuleuse des textes en vigueur.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 droit de visite des entreprises et établissements peut être exercé à tout moment. Le droit de libre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accès est garanti par la faculté reconnue à l’inspecteur du travail de se faire accompagner aussi bien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par des délégués du personnel de l’entreprise contrôlée, des médecins et autres techniciens, que par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des agents de la force publique. Ces derniers ne sont bien évidemment requis par l’inspecteur du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travail que s’il a des raisons de croire ou de craindre que l’accès de l’entreprise ou des lieux de travail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lui sera refusé.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8820DD" w:rsidRDefault="003630F8" w:rsidP="003630F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8820DD">
        <w:rPr>
          <w:rFonts w:ascii="Times New Roman" w:hAnsi="Times New Roman" w:cs="Times New Roman"/>
          <w:color w:val="111111"/>
          <w:sz w:val="28"/>
          <w:szCs w:val="28"/>
        </w:rPr>
        <w:t>Le droit de consultation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L’inspecteur de travail ne peut assurer ef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cacement sa mission de véri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cation du respect de lois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sociales par les employeurs que s’il a le pouvoir de prendre connaissance d’un certain nombre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documents, dont la tenue par les entreprises est rendue obligatoire par les textes notamment l’article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93.2 </w:t>
      </w:r>
      <w:proofErr w:type="gramStart"/>
      <w:r w:rsidRPr="00507A74">
        <w:rPr>
          <w:rFonts w:ascii="Times New Roman" w:hAnsi="Times New Roman" w:cs="Times New Roman"/>
          <w:color w:val="111111"/>
          <w:sz w:val="28"/>
          <w:szCs w:val="28"/>
        </w:rPr>
        <w:t>du</w:t>
      </w:r>
      <w:proofErr w:type="gramEnd"/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 CT.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Parmi ces documents, on peut citer le registre de l’employeur comprenant trois parties :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La première partie doit contenir les renseignements sur les personnes employées et les contrats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de travail qui les lies à l’entreprise ;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La deuxième partie fournie des informations sur le travail effectué, le salaire et les congés payés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dus par l’employeur au personnel ;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La troisième porte le visa et la mise en demeure que l’inspecteur du travail appose ou donne à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l’employeur à la 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 de sa visite de contrôle dans l’entreprise.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Si l’inspecteur du travail est tenu, lorsqu’il constate des irrégularités ou la violation des dispositions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du droit social, d’en informer les autorités judiciaires, si ces atteintes constituent des infractions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pénales, au contraire il doit se garder de divulguer les secrets et procédés de fabrication ou de vente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qu’il a pu connaître au cours de son contrôle, dispose l’article 91.2 alinéa 2 du CT. L’inobservation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cette obligation pour secret professionnel peut être pénalement sanctionnée.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6E35EE" w:rsidRDefault="003630F8" w:rsidP="003630F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6E35EE">
        <w:rPr>
          <w:rFonts w:ascii="Times New Roman" w:hAnsi="Times New Roman" w:cs="Times New Roman"/>
          <w:color w:val="111111"/>
          <w:sz w:val="28"/>
          <w:szCs w:val="28"/>
        </w:rPr>
        <w:lastRenderedPageBreak/>
        <w:t>Le droit de constatation et de poursuite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L’inspecteur du travail en mission de contrôle dans une entreprise possède, aux termes de l’article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91.5 </w:t>
      </w:r>
      <w:proofErr w:type="gramStart"/>
      <w:r w:rsidRPr="00507A74">
        <w:rPr>
          <w:rFonts w:ascii="Times New Roman" w:hAnsi="Times New Roman" w:cs="Times New Roman"/>
          <w:color w:val="111111"/>
          <w:sz w:val="28"/>
          <w:szCs w:val="28"/>
        </w:rPr>
        <w:t>du</w:t>
      </w:r>
      <w:proofErr w:type="gramEnd"/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 CT, le pouvoir de constater les infractions aux lois sociales. Pour se faire, il peut interroger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avec ou sans témoin l’employeur ou le personnel de l’entreprise, contrôler leur identité, s’informer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auprès de toute personne dont le témoignage peut paraître utile. L’inspecteur a le pouvoir de suppléant et contre reçu, des échantillons des matières et substances utilisées ou manipulées.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 contrôle de l’inspecteur peut se traduire par une double conséquence alternative : soit une mise en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demeure soit la constatation d’infraction sous forme de PV.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La mise en demeure doit toujours être préalable à la constatation de l’infraction. Elle peut être faite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soit dans le registre de l’employeur soit par lettre recommandée avec accusé de réception, datée et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signée. Elle précise l’infraction ou la violation constatée et 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xe à l’employeur un délai assez bref pour y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remédier, notamment en matière d’hygiène et de sécurité au travail.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En cas d’urgence et sous réserve des recours juridictionnels et administratifs, il peut aussi ordonner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ou faire ordonner des mesures immédiatement exécutoires, propres à faire cesser un danger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imminent pour la santé et la sécurité des travailleurs, indique l’article 91.4 alinéa 4 du CT. Le PV est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dressé par l’inspecteur du travail, en dehors des cas où la mise en demeure est obligatoire, pour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constater les infractions à la législation du travail. L’inspecteur a l’obligation de le faire si l’employeur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délinquant refuse d’obtempérer à la mise en demeure à lui adressée préalablement, indique l’article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91.4 Alinéa 1. Selon le CT, les PV dressés par les inspecteurs de travail font foi jusqu’à inscription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faux.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Ils peuvent saisir directement les autorités judiciaires compétentes, notamment le Procureur de la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République, qui doit les informer dans les meilleurs délais de la suite réservée aux PV.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On constate en pratique et à regret la modicité des peines d’emprisonnement et d’amende in</w:t>
      </w:r>
      <w:r>
        <w:rPr>
          <w:rFonts w:ascii="Arial" w:hAnsi="Arial" w:cs="Times New Roman"/>
          <w:color w:val="111111"/>
          <w:sz w:val="28"/>
          <w:szCs w:val="28"/>
        </w:rPr>
        <w:t>fl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igées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par les tribunaux aux délinquants sociaux particulièrement les employeurs. Souvent les poursuites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judiciaires aboutissent à des condamnations à de simples amendes, peu intimidantes pour les chefs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d’entreprises.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Il faut indiquer par ailleurs que l’inef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cacité relative de la mission de contrôle tient aussi à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L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’insuf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sance de moyens matériels et humains mis à la disposition de l’inspection du travail. On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constate en effet une disproportion assez importante entre les effectifs réduits de cette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administration sociale et le nombre somme toute élevé des entreprises à contrôler sur le territoire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nationale.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A43F0D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A43F0D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PARAGRAPHE 2</w:t>
      </w:r>
      <w:r w:rsidRPr="00A43F0D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: LES SERVICES DE L’EMPLOI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Ils sont constitués en dehors de la direction de l’emploi rattachée au cabinet du Ministre de l’emploi et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de la fonction publique, de l’agence d’étude et de promotion de l’emploi (AGEPE).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lastRenderedPageBreak/>
        <w:t>Créée par un décret du 03-02-1993, en remplacement de l’OMOCI (of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ce de la main d’œuvre de CI),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l’AGEPE est un établissement public à caractère industriel et commercial, placé sous la double tutelle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du MEFP et du MEF.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L’AGEPE qui a repris en partie les attributions de l’ex OMOCI, assure les missions ci après :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Enregistrer et recenser les demandeurs d’emploi ;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Prospecter le marché de l’emploi auprès des entreprises en vue du placement des demandeurs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d’emploi ;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Sélectionner, conseiller et orienter les demandeurs d’emploi ;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Assurer la gestion administrative et 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nancière de l’aide au chômage ;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L’AGEPE n’a pas, à la différence de l’ex OMOCI, de monopole en matière de placement des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demandeurs d’emploi. En effet, ce monopole reconnu par l’ancien CT a été supprimé par l’ordonnance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N°91-1032 du 31-12-1991 portant liberté d’ouverture de bureaux et of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ces de placement.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A43F0D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A43F0D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SECTION 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>2</w:t>
      </w:r>
      <w:r w:rsidRPr="00A43F0D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: L’ADMINISTRATION DE LA PREVOYANCE SOCIALE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(le 11-11-2010 matinée)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La politique de prévoyance sociale, décidée par le gouvernement, est appliquée par la CNPS.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9F02D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9F02D8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PARAGRAPHE 1 :</w:t>
      </w:r>
      <w:r w:rsidRPr="009F02D8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LA NATURE JURIDIQUE DE LA CNPS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La CNPS, établissement public créé par la loi N°68-595 du 20-12-1968 portants code de prévoyance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sociale, a été dissoute par la loi N°99-477 du 02-08-1999 portant code de prévoyance sociale, et l’a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remplacé par l’institution de prévoyance sociale, la CNPS. Cette nouvelle CNPS est une personne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morale de droit privé, de type particulier, sans capital social.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 décret N°2000-487 du 12-07-2000 portant création de l’institution de prévoyance sociale,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dénommée CNPS, prévoit les règles de fonctionnement administratif et 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nancier de ladite institution,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en application de la loi N°99-476 du 02-08-1999 portant dé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nition et organisation des institutions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prévoyance sociale.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Pour mission :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La gestion du régime général obligatoire de prévoyance sociale du secteur privé et assimilé, qui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comprend la branche des prestations familiales, la branche des accidents du travail et des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maladies professionnelles ainsi que la branche retraite ;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La gestion de régimes complémentaires ou spéciaux, obligatoires ou volontaires, qui peuvent être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créés par décret ;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 recouvrement des cotisations sociales dues par les employeurs et les salariés et le service des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prestations affairant à ces différents régimes et à chacune de leur branche.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9F02D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9F02D8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PARAGRAPHE 2 :</w:t>
      </w:r>
      <w:r w:rsidRPr="009F02D8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FONCTIONNEMENT ADMINISTRATIF ET FINANCIER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La CNPS est dirigée par deux organes : le conseil d’administration et la direction générale.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La CNPS est dirigée par un conseil tripartite d’administration comp</w:t>
      </w:r>
      <w:r>
        <w:rPr>
          <w:rFonts w:ascii="Times New Roman" w:hAnsi="Times New Roman" w:cs="Times New Roman"/>
          <w:color w:val="111111"/>
          <w:sz w:val="28"/>
          <w:szCs w:val="28"/>
        </w:rPr>
        <w:t>osé de 12 membres en raison d’administrateurs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 représentant l’Etat, 04 administrateurs représentant les employeurs et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4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administrateurs représentant les organisations syndicales des travailleurs. Le CA élit en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lastRenderedPageBreak/>
        <w:t>son sein un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président. En cas d’empêchement ou de décès, il est remplacé par un administrateur désigné par le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conseil pour une durée limitée non renouvelable.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La direction générale de la CNPS est assurée par un DG nommé par le CA. Il est révocable par celui-ci.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Les DG est une personne physique, distincte du PCA. Il peut être assisté d’un ou de deux DGA qu’il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nomme, après avis favorable du CA. Le DG détermine les fonctions des DGA.il assume la gestion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courante de la CNPS, veille à l’application des délibérations du CA.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Il défi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nit et soumet à l’approbation du CA la stratégie de développement du CNPS, dans le respect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la convention et du contrat de programme établis par le conseil. Le DG prépare le projet de budget,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gère le patrimo</w:t>
      </w:r>
      <w:r>
        <w:rPr>
          <w:rFonts w:ascii="Times New Roman" w:hAnsi="Times New Roman" w:cs="Times New Roman"/>
          <w:color w:val="111111"/>
          <w:sz w:val="28"/>
          <w:szCs w:val="28"/>
        </w:rPr>
        <w:t>ine immobilier, les placements 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nanciers et les disponibilités de la CNPS, exerce son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autorité sur l’ensemble du personnel et des services, procède aux nominations et affectations.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Enfi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 d’exercice, il établit le rapport d’activités, le bilan, et les documents comptables de synthèse qu’il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soumet à l’approbation du CA.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L’étendue et la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durée des pouvoirs du DG sont 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xées par le CA, en tenant cependant compte des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textes en vi</w:t>
      </w:r>
      <w:r>
        <w:rPr>
          <w:rFonts w:ascii="Times New Roman" w:hAnsi="Times New Roman" w:cs="Times New Roman"/>
          <w:color w:val="111111"/>
          <w:sz w:val="28"/>
          <w:szCs w:val="28"/>
        </w:rPr>
        <w:t>gueur. C’est le CA qui 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xe aussi sa rémunération.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 personnel de la CNPS est en principe soumis au CT.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Au plan 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nancier, les ressources de la CNPS sont constituées par les cotisations sociales payées par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les employeurs et les travailleurs au titre des prestations familiales, de l’assurance maternité, des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accidents de travail, des maladies professionnelles et de la retraite. S’y ajoutent les majorations et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intérêts moratoires pour retard dans le versement desdites cotisations. Sont compris également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d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ans les ressources de la CNPS, les revenus des placements mobiliers et immobiliers de la CNPS,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les produits de la vente des biens mobiliers et immobiliers, les legs et dons acceptés par le CA.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Exceptionnellement, les ressources de a CNPS peuvent comprendre les subventions de l’Etat,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d’organismes publics ou privés, nationaux ou internationaux et les produits des emprunts émis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conformément aux textes en vigueur.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Les opérations 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nancière et comptables de la CNPS s’effectuent conformément aux dispositions du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traité CIPRES et du plan comptable SYSCOA. La CNPS est assujettie à une gestion comptable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identique à celle des sociétés commerciales. Les opérations de la CNPS font l’objet, pour chaque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branche de chaque régime, d’une gestion fonctionnelle séparée. Aussi les recettes et dépenses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chaque branche de </w:t>
      </w:r>
      <w:r>
        <w:rPr>
          <w:rFonts w:ascii="Times New Roman" w:hAnsi="Times New Roman" w:cs="Times New Roman"/>
          <w:color w:val="111111"/>
          <w:sz w:val="28"/>
          <w:szCs w:val="28"/>
        </w:rPr>
        <w:t>chaque régime sont elles identifi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ées en équilibre au budget annuel ainsi que dans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la comptabilité.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La CNPS est soumise à un double contrôle : un contrôle de tutelle, exercé par le ministre chargé de la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prévoyance soci</w:t>
      </w:r>
      <w:r>
        <w:rPr>
          <w:rFonts w:ascii="Times New Roman" w:hAnsi="Times New Roman" w:cs="Times New Roman"/>
          <w:color w:val="111111"/>
          <w:sz w:val="28"/>
          <w:szCs w:val="28"/>
        </w:rPr>
        <w:t>ale et de l’économie et des 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nances, et un contrôle interne, effectué par deux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commissaires aux comptes nommés le CA.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Les documents comptables de _n d’exercice et les rapports des commissaires aux comptes sont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transmis à la chambre des comptes qui y exerce un contrôle a posteriori.</w:t>
      </w:r>
    </w:p>
    <w:p w:rsidR="003630F8" w:rsidRPr="009F02D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3630F8" w:rsidRPr="009F02D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9F02D8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CHAPITRE 2 :</w:t>
      </w:r>
      <w:r w:rsidRPr="009F02D8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LES JURIDICTIONS DU TRAVAIL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L’application et l’interprétation du droit sociale sont souvent sources de litiges opposants un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employeur à un travailleur. Ce sont de litiges purement individuels.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 législateur de 1964, s’inspirant du Code de territo</w:t>
      </w:r>
      <w:r>
        <w:rPr>
          <w:rFonts w:ascii="Times New Roman" w:hAnsi="Times New Roman" w:cs="Times New Roman"/>
          <w:color w:val="111111"/>
          <w:sz w:val="28"/>
          <w:szCs w:val="28"/>
        </w:rPr>
        <w:t>ires d’outre mer de 1952, a confi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é la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connaissance de ces litiges individuels à des juridictions spéciales que sont les tribunaux du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lastRenderedPageBreak/>
        <w:t>travail. Le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nouveau CT de 1995 a reconduit dans son article 81.7 cette compétence.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La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chambre judiciaire de la cours suprême statuant en matière sociale.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Présentant seule des particularités par rapport aux autres juridictions de droit commun, le tribunal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du travail mérite d’être étudié. Les particularités qui font de lui une sorte de juridiction d’exception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tiennent à sa composition, à ses règles de compétence et de procédure.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9F02D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9F02D8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SECTION 1 :</w:t>
      </w:r>
      <w:r w:rsidRPr="009F02D8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LA COMPOSITION DUI TRIBUNAL DU TRAVAIL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Aux termes de l’article 81.9 du CT, le tribunal du travail est constituée par une chambre spéciale du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TPI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454545"/>
          <w:sz w:val="28"/>
          <w:szCs w:val="28"/>
        </w:rPr>
        <w:t>[7]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, autrement dit il n’y a pas de tribunal de travail auprès des sections détachées.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Exceptionnellement, indique l’alinéa 2 de l’article 81.9, il peut être créé auprès desdites sections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détachées des tribunaux du travail, lorsque l’importance du marché de l’emploi l’exige.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La composition du tribunal du travail est caractérisée par la coexistence de deux types de magistrats 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des magistrats professionnels, qui sont du siège, et des magistrats non professionnels, appelés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accesseurs.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Ainsi suivant l’article 81.10 du CT, la chambre spéciale formant le tribunal de travail est composée :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D’un président du TPI ou de la section détachée ou d’un autre magistrat de la même juridiction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désigné par son président ; dans ce cas, ce magistrat exerce les fonctions du président du tribunal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du travail ;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D’un accesseur titulaire ayant la qualité d’employeur et d’un accesseur titulaire jouissant de la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qualité de travailleur ; ceux-ci sont choisis parmi ceux 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gurants sur les listes présentées par les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organisations professionnelles les plus représentatives des travailleurs et des employeurs, u en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cas de carence, par l’inspecteur du travail, dispose l’article 81.11 du CT. Les accesseurs sont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nommés par le ministre de la justice, sur proposition du ministre du travail, pour un mandat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deux ans renouvelable ;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Pour chaque litige dont le tribunal du travail est saisi, le président désigne autant que possible les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accesseurs, employeurs e travailleurs appartenant à la catégorie professionnelle intéressée.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A côté des accesseurs titulaires, la loi prévoit la nomination d’accesseurs suppléants dont le nombre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b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est égal à celui des titulaires. Ces derniers sont remplacés par les suppléants en cas d’empêchement.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Les accesseurs titulaires et les suppléants doivent justi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er de la possession de leurs droits civils et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politiques et n’avoir subi aucune condamnation à une peine d’emprisonnement ferme, notamment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pour escroquerie, faux et usage de faux, abus de con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ance.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Evidemment ils sont déchus de leur mandat, s’ils perdent leurs droits civils et politiques ou sont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frappés de l’une des condamnations précitées. Il peut en être de même en cas de manquement à leurs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devoirs dans l’exercice de leur fonction.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 licenciement des accesseurs travailleurs par leurs employeurs respectifs est soumis aux règles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protectrices édictées par la loi et la convention collective interprofessionnelle de 1977 pour les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représentants du personnel.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lastRenderedPageBreak/>
        <w:t>Les tribunaux du travail peuvent être divisés en sections professionnelles dont le nombre dépend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la structure et de l’importance du marché du travail dans le ressort territorial de chaque juridiction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sociale. Les sections susceptibles d’être créées sont :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La section des services publics ;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La section de l’agriculture, des forêts et de l’élevage ;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La section du commerce, des professions libérales, des banques et assurances ;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La section des industries, des mines et des transports ;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En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 la section des services domestiques.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DC4310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DC4310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SECTION 1:</w:t>
      </w:r>
      <w:r w:rsidRPr="00DC4310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LA COMPETENCE DU TRIBUNAL DU TRAVAIL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Seront successivement examinées, la compétence d’attribution et la compétence territoriale.</w:t>
      </w:r>
    </w:p>
    <w:p w:rsidR="003630F8" w:rsidRPr="00DC4310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3630F8" w:rsidRPr="00DC4310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DC4310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PARAGRAPHE 1 :</w:t>
      </w:r>
      <w:r w:rsidRPr="00DC4310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LA CONPETENCE D’ATTRIBUTION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Elle s’étend à tous les litiges ou différends individuels, nés du contrat de travail quelque soit la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profession.</w:t>
      </w:r>
    </w:p>
    <w:p w:rsidR="003630F8" w:rsidRPr="00DC4310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3630F8" w:rsidRPr="009F02D8" w:rsidRDefault="003630F8" w:rsidP="003630F8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9F02D8">
        <w:rPr>
          <w:rFonts w:ascii="Times New Roman" w:hAnsi="Times New Roman" w:cs="Times New Roman"/>
          <w:b/>
          <w:color w:val="111111"/>
          <w:sz w:val="28"/>
          <w:szCs w:val="28"/>
        </w:rPr>
        <w:t>LES DIFFERENDS INDIVIDUELS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Selon l’article 81.7 du CT, les tribunaux du travail connaissent des con</w:t>
      </w:r>
      <w:r>
        <w:rPr>
          <w:rFonts w:ascii="Arial" w:hAnsi="Arial" w:cs="Times New Roman"/>
          <w:color w:val="111111"/>
          <w:sz w:val="28"/>
          <w:szCs w:val="28"/>
        </w:rPr>
        <w:t>fl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its individuels pouvant naitre à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l’occasion du contrat du travail ou d’apprentissage, entre employeurs et salariés ou entre maîtres et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apprentis. Il en est de même des différends individuels relatifs aux accidents du travail et aux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maladies professionnelles.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L’extension légale de leur compétence concerne des litiges tout aussi individuels pouvant s’élever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entre travailleurs d’une même entreprise ou entre apprentis d’un même maître d’apprentissage, à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l’occasion de l’exécution de leur contrat de travail et d’apprentissage.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De la disposition de l’article 81.7 du CT, il résulte que sont exclus de la compétence des tribunaux du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travail, les con</w:t>
      </w:r>
      <w:r>
        <w:rPr>
          <w:rFonts w:ascii="Arial" w:hAnsi="Arial" w:cs="Times New Roman"/>
          <w:color w:val="111111"/>
          <w:sz w:val="28"/>
          <w:szCs w:val="28"/>
        </w:rPr>
        <w:t>fl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its, c'est-à-dire les grèves et lock-out qui sont légalement justiciables des procédures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spéciales de conciliation, d’arbitrage et de médiation, prévues à l’article 82.1 et suivants du CT.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Il est donc important de savoir que tel litige ou différend est individuel ou collectif. Ces deux notions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n’ayant pas été dé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nies par la loi en dépit de leur importance, deux critères sont habituellement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utilisés en doctrine et en jurisprudence pour distinguer les co</w:t>
      </w:r>
      <w:r>
        <w:rPr>
          <w:rFonts w:ascii="Times New Roman" w:hAnsi="Times New Roman" w:cs="Times New Roman"/>
          <w:color w:val="111111"/>
          <w:sz w:val="28"/>
          <w:szCs w:val="28"/>
        </w:rPr>
        <w:t>nfl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its individuels des con</w:t>
      </w:r>
      <w:r>
        <w:rPr>
          <w:rFonts w:ascii="Arial" w:hAnsi="Arial" w:cs="Times New Roman"/>
          <w:color w:val="111111"/>
          <w:sz w:val="28"/>
          <w:szCs w:val="28"/>
        </w:rPr>
        <w:t>fl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its collectifs 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les parties et l’objet du litige.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D’abord le litige individuel se distingue du litige collectif quant aux parties. Alors que le con</w:t>
      </w:r>
      <w:r>
        <w:rPr>
          <w:rFonts w:ascii="Arial" w:hAnsi="Arial" w:cs="Times New Roman"/>
          <w:color w:val="111111"/>
          <w:sz w:val="28"/>
          <w:szCs w:val="28"/>
        </w:rPr>
        <w:t>fl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it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individuel oppose, du côté salarié, des travailleurs pris isolement, le con</w:t>
      </w:r>
      <w:r>
        <w:rPr>
          <w:rFonts w:ascii="Arial" w:hAnsi="Arial" w:cs="Times New Roman"/>
          <w:color w:val="111111"/>
          <w:sz w:val="28"/>
          <w:szCs w:val="28"/>
        </w:rPr>
        <w:t>fl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it collectif suppose qu’il y ait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un groupement ou une collectivité de salariés organisés ou non en syndicat. Du côté patronal, le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con</w:t>
      </w:r>
      <w:r>
        <w:rPr>
          <w:rFonts w:ascii="Arial" w:hAnsi="Arial" w:cs="Times New Roman"/>
          <w:color w:val="111111"/>
          <w:sz w:val="28"/>
          <w:szCs w:val="28"/>
        </w:rPr>
        <w:t>fl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it demeure collectif même s’il oppose un groupe de salariés contre un employeur.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Ensuite, concernant l’objet du différend, le litige individuel est toujours d’ordre juridique à savoir une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divergence d’appréciation ou d’interprétation sur le droit existent. En revanche, le con</w:t>
      </w:r>
      <w:r>
        <w:rPr>
          <w:rFonts w:ascii="Arial" w:hAnsi="Arial" w:cs="Times New Roman"/>
          <w:color w:val="111111"/>
          <w:sz w:val="28"/>
          <w:szCs w:val="28"/>
        </w:rPr>
        <w:t>fl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it collectif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revêt assez rarement un caractère juridique, mais est généralement d’ordre économique : par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exemple une aspiration de syndicats des travailleurs à modi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er le droit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lastRenderedPageBreak/>
        <w:t>existent en réclamant une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augmentation du travail ou l’institution d’une prime ou d’une indemnité.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En conséquence, le différend individuel met en jeu un intérêt personnel du salarié tandis que le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différend collectif porte sur les intérêts collectifs communs à tous les travailleurs concernés par le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litige. Il faut en déduire qu’en cas d’absence d’intérêt commun, le litige reste individuel, même si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plusieurs employeurs se plaignent simultanément des mesures identiques qui les créent préjudices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personnellement. En constituent des exemples, les mesures de licenciement frappant un grand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nombre de travailleurs d’une même entreprises, ou des réclamations salariales présentées en même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temps par un grand nombre de travailleurs (CA-Abidjan, affaire air-Afrique, 18-01-1985, revue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études et documents du CIREJ novembre 19987, N°2 page 134).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En pratique, il semble que la réunion des deux conditions cumulatives à savoir l’existence d’un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groupement de travailleurs et d’intérêts communs, ne confère pas automatiquement à un litige donné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le caractère collectif. Encore faudrait il, semble exiger en plus la jurisprudence ivoirienne, que soit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respectée la procédure légale et obligatoire de règlement amiable des con</w:t>
      </w:r>
      <w:r>
        <w:rPr>
          <w:rFonts w:ascii="Arial" w:hAnsi="Arial" w:cs="Times New Roman"/>
          <w:color w:val="111111"/>
          <w:sz w:val="28"/>
          <w:szCs w:val="28"/>
        </w:rPr>
        <w:t>fl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its collectifs (CA-Abidjan,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affaire air-Afrique, 18-01-1985) ayant con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rmé le jugement du tribunal de travail d’Abidjan du 31-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10-1984.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De même, l’intervention d’un syndicat qui représente la collectivité des travailleurs en faveur d’un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ses membres en litige avec son employeur, ne saurait suf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re à donner à ce con</w:t>
      </w:r>
      <w:r>
        <w:rPr>
          <w:rFonts w:ascii="Arial" w:hAnsi="Arial" w:cs="Times New Roman"/>
          <w:color w:val="111111"/>
          <w:sz w:val="28"/>
          <w:szCs w:val="28"/>
        </w:rPr>
        <w:t>fl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it un caractère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collectif.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9F02D8" w:rsidRDefault="003630F8" w:rsidP="003630F8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9F02D8">
        <w:rPr>
          <w:rFonts w:ascii="Times New Roman" w:hAnsi="Times New Roman" w:cs="Times New Roman"/>
          <w:b/>
          <w:color w:val="111111"/>
          <w:sz w:val="28"/>
          <w:szCs w:val="28"/>
        </w:rPr>
        <w:t>DIFFEREND NES DU CONTRAT DE TRAVAIL OU D’APPRENTISSAGE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L’existence d’un contrat de travail est le critère de compétence d’attribution du tribunal du travail.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Ainsi, il sera saisi à la suite d’un licenciement individuel ou collectif, concernant le paiement des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salaires, des indemnités de congés-payés, de licenciement et des dommages-intérêts pour rupture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abusive ou en vue d’obtenir un certi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cat de travail.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Il n’est pas compétent pour connaitre de l’appréciation de la décision administrative d’autorisation ou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de refus d’autorisation de licenciement des représentants du personnel prise par l’inspection du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travail. En ce cas, le tribunal du travail, saisit d’une action en indemnité pour licenciement abusif d’un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représentant du personnel, doit sursoir à statuer jusqu’à ce que la juridiction administration se soit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prononcée. Il est incompétent, s’agissant d’interpréter un prêt consenti à salarié par une entreprise</w:t>
      </w:r>
    </w:p>
    <w:p w:rsidR="003630F8" w:rsidRPr="00507A74" w:rsidRDefault="0000315E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(Cassation</w:t>
      </w:r>
      <w:r w:rsidR="003630F8"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 sociale, 25-mai-1981, bull. civ</w:t>
      </w:r>
      <w:r>
        <w:rPr>
          <w:rFonts w:ascii="Times New Roman" w:hAnsi="Times New Roman" w:cs="Times New Roman"/>
          <w:color w:val="111111"/>
          <w:sz w:val="28"/>
          <w:szCs w:val="28"/>
        </w:rPr>
        <w:t>ile</w:t>
      </w:r>
      <w:r w:rsidR="003630F8"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 N°462) sauf les litiges nés de la compensation de la créance de</w:t>
      </w:r>
      <w:r w:rsidR="003630F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630F8" w:rsidRPr="00507A74">
        <w:rPr>
          <w:rFonts w:ascii="Times New Roman" w:hAnsi="Times New Roman" w:cs="Times New Roman"/>
          <w:color w:val="111111"/>
          <w:sz w:val="28"/>
          <w:szCs w:val="28"/>
        </w:rPr>
        <w:t>l’employeur prêteur avec sa dette de salaire envers le travailleur emprunteur.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Echappent à la compétence du tribunal du travail, les litiges en responsabilités entre un employeur et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un salarié consécutif à un con</w:t>
      </w:r>
      <w:r>
        <w:rPr>
          <w:rFonts w:ascii="Arial" w:hAnsi="Arial" w:cs="Times New Roman"/>
          <w:color w:val="111111"/>
          <w:sz w:val="28"/>
          <w:szCs w:val="28"/>
        </w:rPr>
        <w:t>fl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it, à condition que la faute ne soit pas liée au travail.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Les salariés de services publics, employés dans les conditions du travail de droit privé, sont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justiciables du tribunal du travail à la différence des fonctionnaires et agents non contractuels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l’Etat et des collectivités publiques.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lastRenderedPageBreak/>
        <w:t>En raison de l’assimilation du contrat d’apprentissage au contrat de travail, le CT a lui-même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expressément reconnu au tribunal du travail la connaissance des litiges nés entre maître et apprentis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ou entre apprentis d’un même maître, à propos de l’apprentissage.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 tribunal du travail étant dé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ni par l’article 81.9 alinéa 1 du CT comme une chambre spéciale du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TPI, c’est tout logiquement que cette même disposition fait coïncider leur compétence territoriale.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 tribunal du travail compétent est celui du lieu du travail, c'est-à-dire d’exécution du contrat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travail. Ce principe, qui constitue une dérogation aux règles de droit commun attribuant compétence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au tribunal du défendeur, n’est pas d’ordre public. En effet, si le travail n’est pas exécuté dans lieu 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xe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(Cas des représentants commerciaux), le tribunal du domicile du salarié sera compétent. Ce dernier a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également la faculté de porter son litige devant le tribunal du travail du lieu ou le contrat de travail a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été conclu ou celui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du siège de l’entreprise (cassation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 Ch</w:t>
      </w:r>
      <w:r>
        <w:rPr>
          <w:rFonts w:ascii="Times New Roman" w:hAnsi="Times New Roman" w:cs="Times New Roman"/>
          <w:color w:val="111111"/>
          <w:sz w:val="28"/>
          <w:szCs w:val="28"/>
        </w:rPr>
        <w:t>am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bre sociale, JCP 1972 II partie, N°7190).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Par ailleurs, il est légalement dérogé à la compétence du tribunal du lieu du contrat de travail au cas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où le litige est né de la résiliation du contrat de travail et ce, malgré toute attribution conventionnelle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de juridiction. En pareil cas, le CT laisse au salarié le choix entre le tribunal de sa résidence et le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tribunal du lieu du travail, parce que le travailleur peut avoir quitté cet endroit à la 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 de son contrat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de travail.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7A09B1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C97D57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SECTION 3:</w:t>
      </w:r>
      <w:r w:rsidRPr="007A09B1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LA PROCEDURE SUIVIE DEVANT LE TRIBUNAL DE TRAVAIL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(le 12-11-2010 matinée)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L’idée dominant la procédure de règlement des différends individuels du travail, rentrant dans la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compétence du TT</w:t>
      </w:r>
      <w:r w:rsidRPr="00507A74">
        <w:rPr>
          <w:rFonts w:ascii="Times New Roman" w:hAnsi="Times New Roman" w:cs="Times New Roman"/>
          <w:color w:val="454545"/>
          <w:sz w:val="28"/>
          <w:szCs w:val="28"/>
        </w:rPr>
        <w:t xml:space="preserve"> [8]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, est la recherche de la conciliation des parties a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 de leur éviter autant que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possible l’affrontement contentieux devant les juges.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Aussi, deux phases sont elles prévues par les textes en vigueurs : d’abord une phase de conciliation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ensuite une phase contentieuse ou de jugement, en cas d’échec de la première.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Pour mettre les travailleurs en mesures d’exercer leur liberté de poursuites, le CT institue en son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article 81.15 la gratuité de la procédure devant le TT et la CA. En outre, pour l’exécution des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jugements et arrêts rendus à leur pro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t, ils béné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cient de plein droit de l’assistance judiciaire,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notamment les expéditions ou les grosses délivrées par le greffe, sont dispensées de droits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d’enregistrement.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954A61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C97D57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PARAGRAPHE 1 :</w:t>
      </w:r>
      <w:r w:rsidRPr="00954A61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LA PHASE DE CONCILIATION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Faisant une grande place à l’idée de conciliation dans le règlement des con</w:t>
      </w:r>
      <w:r>
        <w:rPr>
          <w:rFonts w:ascii="Arial" w:hAnsi="Arial" w:cs="Times New Roman"/>
          <w:color w:val="111111"/>
          <w:sz w:val="28"/>
          <w:szCs w:val="28"/>
        </w:rPr>
        <w:t>fl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its du travail, le législateur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a prévu deux tentatives de conciliation en ce qui concerne les différends individuels : l’une avant la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saisine du TT, l’autre, au début de la procédure devant celui-ci.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954A61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954A61">
        <w:rPr>
          <w:rFonts w:ascii="Times New Roman" w:hAnsi="Times New Roman" w:cs="Times New Roman"/>
          <w:b/>
          <w:color w:val="111111"/>
          <w:sz w:val="28"/>
          <w:szCs w:val="28"/>
        </w:rPr>
        <w:t>LA CONCILIATION ADMINISTRATIVE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Elle a lieu devant l’inspecteur du travail et des lois sociales. Cette première tentative de conciliation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dont l’initiative peut venir de l’une ou l’autre des parties en con</w:t>
      </w:r>
      <w:r>
        <w:rPr>
          <w:rFonts w:ascii="Arial" w:hAnsi="Arial" w:cs="Times New Roman"/>
          <w:color w:val="111111"/>
          <w:sz w:val="28"/>
          <w:szCs w:val="28"/>
        </w:rPr>
        <w:t>fl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it est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lastRenderedPageBreak/>
        <w:t>facultative. C’est ce qui ressort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implicitement de l’emploi de l’expression « s’il y a lieu du procès verbal de non conciliation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l’inspecteur du travail et des lois sociales » utilisée par l’article 81.16 alinéa 1du CT.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S’il y a eu conciliation des parties, l’inspecteur du travail dresse un PV de conciliation, partielle ou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totale, qui constate ainsi le règlement partiel ou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total du différend. En ce cas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aucune demande en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justice n’est recevable en ce qui concerne les points des litiges sur lesquels il y a eu accord entre le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travailleur et l’employeur devant l’inspecteur. CA-Abidjan arrêt N° 49, 15-mars-1969, RID 1969 N°1.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 PV de conciliation de l’inspecteur du travail, revêtu du sceaux du Président du Tribunal du Travail,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vaut titre exécutoire.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Si en revanche l’inspecteur du travail échoue dans sa mission, il dresse un PV de non conciliation ou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de conciliation partielle, qui constate l’échec partiel ou total de la tentative de conciliation.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954A61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954A61">
        <w:rPr>
          <w:rFonts w:ascii="Times New Roman" w:hAnsi="Times New Roman" w:cs="Times New Roman"/>
          <w:b/>
          <w:color w:val="111111"/>
          <w:sz w:val="28"/>
          <w:szCs w:val="28"/>
        </w:rPr>
        <w:t>LA CONCILIATION JUDICIAIRE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Dès lors l’échec de l’inspecteur du travail est consommé, le con</w:t>
      </w:r>
      <w:r>
        <w:rPr>
          <w:rFonts w:ascii="Arial" w:hAnsi="Arial" w:cs="Times New Roman"/>
          <w:color w:val="111111"/>
          <w:sz w:val="28"/>
          <w:szCs w:val="28"/>
        </w:rPr>
        <w:t>fl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it individuel du travail relève du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tribunal du travail, mais pour se faire, l’action doit être introduite par une déclaration écrite ou orale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faite par l’une des parties au greffe du TT. La demande est accompagnée du PV d’échec total ou partiel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de la conciliation administrative.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 tribunal est tenu de tenter de concilier les parties au litige avant de procéder au jugement.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A la différence de la conciliation administrative, la conciliation judiciaire a un caractère obligatoire. Il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s’ensuit que l’inobservation de cette formalité substantielle entraîne comme conséquence que, le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jugement intervenu est entaché d’irrégularité et par suite nul (CS-CI, 15 mars 1965, revue TPOM</w:t>
      </w:r>
    </w:p>
    <w:p w:rsidR="003630F8" w:rsidRDefault="003630F8" w:rsidP="003630F8">
      <w:pPr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1965, N°123, page 2744.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3630F8" w:rsidRPr="00507A74" w:rsidRDefault="003630F8" w:rsidP="003630F8">
      <w:pPr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Le greffi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er vaut titre exécutoire et rend irrecevables toutes les demandes ayant pour objet des points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déjà réglés.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Si la tentative de conciliation échoue, totalement ou partiellement, un PV de non conciliation est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dressé par le Président du Tribunal qui renvoi l’affaire devant la juridiction contentieuse.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C97D57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PARAGRAPHE 2 :</w:t>
      </w:r>
      <w:r w:rsidRPr="00954A61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LA PHASE CONTENTIEUSE</w:t>
      </w:r>
    </w:p>
    <w:p w:rsidR="003630F8" w:rsidRPr="00954A61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La préoccupation du législateur, lorsque le constat </w:t>
      </w:r>
      <w:proofErr w:type="gramStart"/>
      <w:r w:rsidRPr="00507A74">
        <w:rPr>
          <w:rFonts w:ascii="Times New Roman" w:hAnsi="Times New Roman" w:cs="Times New Roman"/>
          <w:color w:val="111111"/>
          <w:sz w:val="28"/>
          <w:szCs w:val="28"/>
        </w:rPr>
        <w:t>de la</w:t>
      </w:r>
      <w:proofErr w:type="gramEnd"/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 non conciliation des parties est fait, a été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faire juger le litige le plus rapidement possible. Si bien il prescrit à l’article v81.23 du CT que le TT doit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tenir l’affaire séance tenante c'est-à-dire à l‘audience de conciliation, et procéder immédiatement à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son examen.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 renvoi de l’affaire à une prochaine audience, dispose l’article 81.23, ne peut être prononcé que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pour un juste motif souverainement apprécié par le tribunal.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Egalement, selon l’alinéa 2 de cette même disposition, par jugement avant dire droit motivé, le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tribunal peut ordonner toutes enquêtes descentes sur les lieux du travail mais aussi toutes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informations qu’il estime opportune.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lastRenderedPageBreak/>
        <w:t>On constate à regret qu’en pratique, les TT ne respectent pas ces règles de jugement séance tenante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du litige en cas de non conciliation. On assiste systématiquement à des renvois nombreux et souvent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sans motifs sérieux à la demande des conseils des justiciables, de sorte que l’exception est devenue la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règle.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Lorsque l’affaire est en état d’être jugée, selon l’article 81.24 du CT, le tribunal après les débats en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audience délibère à huis-clos et rend séance tenante une décision prononcée en audience publique ;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l’affaire peut être mise en délibéré, les débats clos dans un délai maximum de 15 jours, indique le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même article.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Pratiquement ces règles légales ne sont pas respectées.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La décisio</w:t>
      </w:r>
      <w:r>
        <w:rPr>
          <w:rFonts w:ascii="Times New Roman" w:hAnsi="Times New Roman" w:cs="Times New Roman"/>
          <w:color w:val="111111"/>
          <w:sz w:val="28"/>
          <w:szCs w:val="28"/>
        </w:rPr>
        <w:t>n du TT dument motivée est notifi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ée aux parties, est susceptible de recours de droit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commun. Lorsqu’elle est rendue par défaut, le défendeur défaillant peut faire opposition dans les 10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jours à compter de signifi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cation à personne ou à domicile. L’appel doit être relevé dans un délai de 15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jours du prononcer du jugement. Passer ces délais, le jugement devient exécutoire dispose l’article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81.26 </w:t>
      </w:r>
      <w:proofErr w:type="gramStart"/>
      <w:r w:rsidRPr="00507A74">
        <w:rPr>
          <w:rFonts w:ascii="Times New Roman" w:hAnsi="Times New Roman" w:cs="Times New Roman"/>
          <w:color w:val="111111"/>
          <w:sz w:val="28"/>
          <w:szCs w:val="28"/>
        </w:rPr>
        <w:t>du</w:t>
      </w:r>
      <w:proofErr w:type="gramEnd"/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 CT.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En cas d’opposition, le tribunal à nouveau au fond si les deux parties comparaissent. Si l’opposition est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fondée, la première décision est rétractée. Dans le cas contr</w:t>
      </w:r>
      <w:r>
        <w:rPr>
          <w:rFonts w:ascii="Times New Roman" w:hAnsi="Times New Roman" w:cs="Times New Roman"/>
          <w:color w:val="111111"/>
          <w:sz w:val="28"/>
          <w:szCs w:val="28"/>
        </w:rPr>
        <w:t>aire, la première décision, confi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rmée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devient exécutoire, après que soit venu à expiration le délai de 15 jours pour interjeter appel.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 jugement du TT peut faire l’objet d’une seconde voie de recours, en l’occurrence l’appel, si le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tribunal n’a pas statué en premier et dernier ressort c'est-à-dire lorsque l’affaire a une valeur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supérieure à dix fois le SMIG mensuel, indique l’article 81.27 du CT. Naturellement son jugement n’est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pas susceptible d’appel mais seulement de pourvoi en cassation lorsque la valeur du litige est égale ou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inférieure à dix fois le SMIG mensuel.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En cas d’appel, la chambre sociale statue à partir des pièces c'est-à-dire le jugement, lettres, mémoire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et documents divers déposés par les parties en première instance et en appel, dans le mois suivant la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réception du dossier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transmis par le greffi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er du tribunal (article 81.29 du CT).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Ce délai n’est point respecté en pratique et les affaires traînent devant la juridiction d’appel pendant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des mois.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Quant pourvoi en cassation, il est introduit et jugé, d’après 81.30, dans les formes et conditions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droit commun c'est-à-dire dans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un délai d’un mois de la signifi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cation de la décision attaquée. Il formé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par exploit d’huissier de justice.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C97D57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C97D57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TITRE II :</w:t>
      </w:r>
      <w:r w:rsidRPr="00C97D57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L’ENTREPRISE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L’entreprise constitue une institution de première importance en droit social, car c’est au sein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l’entreprise que prennent naissance les relations de travail salariés dans la plupart des cas. C’est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également dans le cadre de l’entreprise que lesdites relations se trouveront, pour diverses raisons,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suspendues ou rompues. Enfi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 c’est au sein de l’entreprise que les lois sur la sécurité et la prévoyance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sociale ont été appliquées en premier lieu, même si de nos jours elles ont débordé le cadre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l’entreprise.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Du point de vue </w:t>
      </w:r>
      <w:r>
        <w:rPr>
          <w:rFonts w:ascii="Times New Roman" w:hAnsi="Times New Roman" w:cs="Times New Roman"/>
          <w:color w:val="111111"/>
          <w:sz w:val="28"/>
          <w:szCs w:val="28"/>
        </w:rPr>
        <w:t>du droit de travail, on peut défi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nir l’entreprise comme la réunion d’un certain nombre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de travailleurs poursuivant l’accomplissement d’une certaine activité commune sous la direction et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l’autorité d’un organe directeur ou dirigeant.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L’objet c'est-à-dire l’activité économique poursuivie ;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lastRenderedPageBreak/>
        <w:t>Le personnel salarié ;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 chef d’entreprise.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Des trois éléments, deux intéressent plus particulièrement le droit social parce qu’ils sont les acteurs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des rapports de travail : le chef d’entreprise et le personnel salarié au nom duquel interviennent dans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la plupart des entreprises des représentants élus.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Ainsi le premier chapitre sera-t-il consacré au chef d’entreprise et le second aux représentants du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personnel.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C97D57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C97D57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CHAPITRE 1 :</w:t>
      </w:r>
      <w:r w:rsidRPr="00C97D57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LE CHEF D’ENTREPRISE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On reconnait au chef d’entreprise trois prérogatives dont l’exercice doit lui permettre d’assurer le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bon fonctionnement de l’entreprise. Il s’agit du pouvoir de direction, avec ses compléments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nécessaires que sont le pouvoir d’élaboration du règlement intérieur et le doit de sanctionner les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travailleurs grâce aux pouvoirs disciplinaires, les manquements des ordres.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2C54D1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2C54D1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SECTION 1 :</w:t>
      </w:r>
      <w:r w:rsidRPr="002C54D1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LE POUVOIR DE DIRECTION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 chef d’entreprise a un pouvoir de direction générale de l’entreprise dont il faut préciser le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fondement et le contenu.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2C54D1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2C54D1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PARAGRAPHE 1 :</w:t>
      </w:r>
      <w:r w:rsidRPr="002C54D1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LE FONDEMENT DU POUVOIR DE DIRECTION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Deux fondements opposés son proposés par la doctrine pour expliquer ce pouvoir de direction du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chef d’entreprise.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La doctrine classique et individualiste, suivie en ce sens par la jurisprudence, fonde le pouvoir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direction du chef d’entreprise sur les droits qu’il tient d’une part, de la propriété de son entreprise,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d’autre part des contrats de travail conclus avec les salariés et dont le critère caractéristique essentiel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est la subordination de ce dernier vis-à-vis de l’employeur. C’est la théorie contractuelle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l’entreprise.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Autrement dit le chef d’entreprise se voit reconnaitre une autorité sur le personnel, autorité qui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apparait en régime capitaliste comme contrepartie du risque économique par lui assumé entant que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propriétaire de l’entreprise, risque auquel ne sont pas exposés les travailleurs.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La doctrine moderne, qui soutient la théorie institutio</w:t>
      </w:r>
      <w:r>
        <w:rPr>
          <w:rFonts w:ascii="Times New Roman" w:hAnsi="Times New Roman" w:cs="Times New Roman"/>
          <w:color w:val="111111"/>
          <w:sz w:val="28"/>
          <w:szCs w:val="28"/>
        </w:rPr>
        <w:t>nnelle de l’entreprise, voit l justifi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cation du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pouvoir de direction dans le rôle et les responsabilités du chef d’entreprise entant que supérieur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hiérarchique de la communauté professionnelle. Pour ces auteurs modernes, le caractère fonctionnel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du pouvoir de direction assigne des limites à l’employeur dans l’exercice dudit pouvoir.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L’évolution contemporaine s’est traduite à cet égard par le passage de la notion contractuelle et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individuelle de l’employeur, créancier de la prestation de travail, à la notion de chef d’une entreprise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collectivement appréhendée et dont il doit assurer le bon fonctionnement pourrait on dire dans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l’intérêt général (celui de l’employeur, du personnel mais aussi celui de l’économie locale ou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nationale).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Cette évolution a d’ailleurs des répercutions sur le contenu même du pouvoir de direction.</w:t>
      </w:r>
    </w:p>
    <w:p w:rsidR="003630F8" w:rsidRPr="00867C2B" w:rsidRDefault="003630F8" w:rsidP="003630F8">
      <w:pPr>
        <w:autoSpaceDE w:val="0"/>
        <w:autoSpaceDN w:val="0"/>
        <w:adjustRightInd w:val="0"/>
        <w:spacing w:after="0" w:line="240" w:lineRule="auto"/>
        <w:ind w:left="-426" w:right="-426" w:firstLine="141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3630F8" w:rsidRPr="00867C2B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867C2B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 xml:space="preserve">PARAGRAPHE </w:t>
      </w:r>
      <w:r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1</w:t>
      </w:r>
      <w:r w:rsidRPr="00867C2B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 xml:space="preserve"> :</w:t>
      </w:r>
      <w:r w:rsidRPr="00867C2B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LE CONTENU DU POUVOIR DE DIRECTION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L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’exposé des prérogatives qui forment la substance du pouvoir de direction sera </w:t>
      </w:r>
      <w:proofErr w:type="gramStart"/>
      <w:r w:rsidRPr="00507A74">
        <w:rPr>
          <w:rFonts w:ascii="Times New Roman" w:hAnsi="Times New Roman" w:cs="Times New Roman"/>
          <w:color w:val="111111"/>
          <w:sz w:val="28"/>
          <w:szCs w:val="28"/>
        </w:rPr>
        <w:t>accompagné</w:t>
      </w:r>
      <w:proofErr w:type="gramEnd"/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l’examen des limites dudit pouvoir.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DB7B71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DB7B71">
        <w:rPr>
          <w:rFonts w:ascii="Times New Roman" w:hAnsi="Times New Roman" w:cs="Times New Roman"/>
          <w:b/>
          <w:color w:val="111111"/>
          <w:sz w:val="28"/>
          <w:szCs w:val="28"/>
        </w:rPr>
        <w:t>LES PREROGATIVES CONSTITUTIVES DU POUVOIR DE DIRECTION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Elles ont trait à la gestion de l’entreprise et du personnel.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DB7B71" w:rsidRDefault="003630F8" w:rsidP="003630F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DB7B71">
        <w:rPr>
          <w:rFonts w:ascii="Times New Roman" w:hAnsi="Times New Roman" w:cs="Times New Roman"/>
          <w:color w:val="111111"/>
          <w:sz w:val="28"/>
          <w:szCs w:val="28"/>
        </w:rPr>
        <w:t>La gestion de l’entreprise</w:t>
      </w:r>
    </w:p>
    <w:p w:rsidR="003630F8" w:rsidRPr="00DB7B71" w:rsidRDefault="003630F8" w:rsidP="003630F8">
      <w:pPr>
        <w:pStyle w:val="Paragraphedeliste"/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L’employeur ayant décidé de la création de l’entreprise et l’ayant effectivement créé, a le pouvoir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prendre toutes les décisions qui concernent la marche et surtout le bon fonctionnement général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l’entreprise.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En principe ce pouvoir est illimité et touche tous les domaines particulièrement économiques,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nanciers et des ressources humaines. Ainsi le chef d’entreprise demeure maitre du choix des locaux,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du matériel et des méthodes de travail mais aussi de l’organisation du travail et de la politique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économique. C’est également le chef d’e</w:t>
      </w:r>
      <w:r>
        <w:rPr>
          <w:rFonts w:ascii="Times New Roman" w:hAnsi="Times New Roman" w:cs="Times New Roman"/>
          <w:color w:val="111111"/>
          <w:sz w:val="28"/>
          <w:szCs w:val="28"/>
        </w:rPr>
        <w:t>ntreprise qui décide de la modifi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cation, de la cession totale ou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partielle ou de la fermeture définitive de l’entreprise.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 chef d’entreprise embauche à son gré les travailleurs, décide de leur affectation au sein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l’établissement principal et le cas échéant dans les autres établissements. C’est lui qui juge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rémunérer de manière égalitaire ou inégalitaire les employés de même quali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cation professionnelle,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en l’absence d’abus ou détournement de pouvoir ét</w:t>
      </w:r>
      <w:r>
        <w:rPr>
          <w:rFonts w:ascii="Times New Roman" w:hAnsi="Times New Roman" w:cs="Times New Roman"/>
          <w:color w:val="111111"/>
          <w:sz w:val="28"/>
          <w:szCs w:val="28"/>
        </w:rPr>
        <w:t>abli. (Cassation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 Sociale 19-03-1980, bulletin civile V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N°209).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 pouvoir de direction tel que conçu permet au chef d’entreprise de proposer la révision ou la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modi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cation des conditions de travail, le salarié pouvant seulement en pareil cas se considérer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comme licencié. Aussi le chef d’entreprise est-il le maître de l’emploi pour l’ensemble des travailleurs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et de leur carrière, en dehors de toute décision discriminatoire.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En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 le chef d’entreprise s’est vu octroyer, tout comme d’ailleurs le salarié, le droit de rompre à tout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moment et de manière unilatérale le contrat du travailleur dont il apprécie souverainement l’aptitude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professionnelle. Mais comme en droit commun, ce droit de résiliation unilatérale est assorti d’une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réserve, certes théorique et assez illusoire, que constitue la théorie de l’abus de droit.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Néanmoins cette théorie limite indubitablement le pouvoir de direction du chef d’entreprise,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notamment le pouvoir de licencier le salarié.</w:t>
      </w:r>
    </w:p>
    <w:p w:rsidR="003630F8" w:rsidRPr="00576B01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3630F8" w:rsidRPr="00576B01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576B01">
        <w:rPr>
          <w:rFonts w:ascii="Times New Roman" w:hAnsi="Times New Roman" w:cs="Times New Roman"/>
          <w:b/>
          <w:color w:val="111111"/>
          <w:sz w:val="28"/>
          <w:szCs w:val="28"/>
        </w:rPr>
        <w:t>LES LIMITATIONS DU POUVOIR DE DIRECTION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Au XIXème siècle, le pouvoir de direction du chef d’entreprise était considéré comme absolu qui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n’était l’objet d’aucune réglementation de la part des pouvoirs publics et ne connaissait en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conséquence aucune limite.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De nos jours a été progressivement limité d’abord en ce qui concerne les décisions générales relatives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507A74">
        <w:rPr>
          <w:rFonts w:ascii="Times New Roman" w:hAnsi="Times New Roman" w:cs="Times New Roman"/>
          <w:color w:val="111111"/>
          <w:sz w:val="28"/>
          <w:szCs w:val="28"/>
        </w:rPr>
        <w:lastRenderedPageBreak/>
        <w:t>à</w:t>
      </w:r>
      <w:proofErr w:type="gramEnd"/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 la marche de l’entreprise ensuit au regard de la gestion du personnel.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76B01" w:rsidRDefault="003630F8" w:rsidP="003630F8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576B01">
        <w:rPr>
          <w:rFonts w:ascii="Times New Roman" w:hAnsi="Times New Roman" w:cs="Times New Roman"/>
          <w:color w:val="111111"/>
          <w:sz w:val="28"/>
          <w:szCs w:val="28"/>
        </w:rPr>
        <w:t>Les limitations du pouvoir de direction quant à la marche de l’entreprise</w:t>
      </w:r>
    </w:p>
    <w:p w:rsidR="003630F8" w:rsidRPr="00576B01" w:rsidRDefault="003630F8" w:rsidP="003630F8">
      <w:pPr>
        <w:pStyle w:val="Paragraphedeliste"/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A l’analyse, ces limitations sont modérées surtout en droit ivoirien où il n’existe pas comme droit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français de comité d’entreprise.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Les limitations du pouvoir de direction économiques et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nancières se réduisent à l’obligation pour ce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dernier d’informer et de consulter une fois par an les organisations professionnelles des travailleurs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indique l’article 61.9 du CT.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A ce propos certains pensent que le législateur doit aller plus loin en instituant, en formalisant la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participation des travailleurs à la gestion de l’entreprise, sans toutefois remettre en cause totalement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l’autorité du chef d’entreprise.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Cette participation, si elle est bien comprise et mise en œuvre, peut être de nature à prévenir ou à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éviter certaines dif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cultés économiques et 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nancières de l’entreprise et partant, certains con</w:t>
      </w:r>
      <w:r>
        <w:rPr>
          <w:rFonts w:ascii="Arial" w:hAnsi="Arial" w:cs="Times New Roman"/>
          <w:color w:val="111111"/>
          <w:sz w:val="28"/>
          <w:szCs w:val="28"/>
        </w:rPr>
        <w:t>fl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its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collectifs ayant leur origine dans les mesures de chômage technique et de licenciement nés de ces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dif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cultés.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2-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Les limitations du pouvoir de direction à l’égard des salariés.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 pouvoir de direction du chef d’entreprise a fait l’objet de limitations progressives de la part des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pouvoirs publics, à travers des dispositions légales impératives. Ainsi le chef d’entreprise est tenu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respecter à l’embauche les libertés individuelles fondamentales des travailleurs : culte, politique,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syndicat, philosophie…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Par ailleurs, son pouvoir de direction connait des restrictions d’origine contractuelle, à travers la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signature des conventions collectives et des accords d’établissements qui imposent des salaires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minima et des heures de travail maximum.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09539B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09539B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SECTION 2 :</w:t>
      </w:r>
      <w:r w:rsidRPr="0009539B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LE POUVOIR DE REDIGER LE REGLEMENT INTERIEUR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(le 17-11-2010 matinée)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 pouvoir de direction du chef d’entreprise lui permet d’organiser les modalités et les conditions du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travail au sein de l’établissement ou de l’entreprise. Ces conditions, assez souvent spéci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ques et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adaptées à tel ou tel établissement, sont édictées sous forme de règles consignées dans un texte,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général appelé règlement intérieur.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Dans le droit positif ivoirien, l’article premier du décret N°96-197 du 7-03-1996 relatif aux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règlements intérieurs, rend obligatoire la rédaction du règlement intérieur dans toutes les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entreprises industrielles, commerciales ou agricoles, employant plus de dix travailleurs. Cet effectif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n’inclut ni les travailleurs journaliers, ni les travailleurs à temps partiel, ni les travailleurs temporaires,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qui ne sont pas moins soumis au respect du règlement intérieur dès son a</w:t>
      </w:r>
      <w:r>
        <w:rPr>
          <w:rFonts w:ascii="Times New Roman" w:hAnsi="Times New Roman" w:cs="Times New Roman"/>
          <w:color w:val="111111"/>
          <w:sz w:val="28"/>
          <w:szCs w:val="28"/>
        </w:rPr>
        <w:t>ffi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chage dans l’entreprise.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Lieux du travail et les sanctions conséquentes de leur violation. Selon l’article 15.1 alinéa 3 du CT,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toutes les autres clauses notamment celles concernant la rémunération sont considérées comme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nulles de plein droit. En d’autres termes le règlement intérieur ne doit pas traiter des salaires.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lastRenderedPageBreak/>
        <w:t>Pour éviter des clauses inadmissibles ou préjudiciables pour le salarié, la loi impose aux chefs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d’entreprises ou d’établissement un certain nombre d’obligations dans la rédaction du règlement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intérieur. Ainsi, le règlement intérieur doit être conforme aux lois et règlements étatiques en vigueur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et des conventions collectives également en vigueur.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Pour cette raison, le projet de règlement intérieur doit être transmis après sa rédaction au délégué du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personnel pour avis et communiquer pour simple information aux délégués syndicaux, s’il en existe.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Dans les quinze jours suivant la réception du règlement intérieur, les délégués du personnel doivent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adresser par écrit leurs observations éventuelles au chef d’entreprise ou d’établissement sous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couvert de l’inspecteur du travail et des lois sociales. L’absence de réponse dans le délai ci-dessous,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vaut acceptation par les délégués du personnel du projet du règlement intérieur.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A l’expiration dudit délai, le chef d’entreprise ou d’établissement adresse à l’inspecteur du travail le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projet du règlement intérieur complété, s’il y a lieu, des observations des délégués du personnel, pour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les véri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cations qui incombent à l’inspecteur du travail.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L’employeur peut soit suivre l’avis de modi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cation ou de retrait ou d’adjonction de certaines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dispositions du règlement intérieurs, émis par l’inspecteur du travail, soit exercer un recours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hiérarchique devant le Ministre du travail, puis en cas d’échec, un recours pour excès de pouvoir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devant la Ch</w:t>
      </w:r>
      <w:r>
        <w:rPr>
          <w:rFonts w:ascii="Times New Roman" w:hAnsi="Times New Roman" w:cs="Times New Roman"/>
          <w:color w:val="111111"/>
          <w:sz w:val="28"/>
          <w:szCs w:val="28"/>
        </w:rPr>
        <w:t>ambre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 Adm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inistrative de la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our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</w:t>
      </w:r>
      <w:r>
        <w:rPr>
          <w:rFonts w:ascii="Times New Roman" w:hAnsi="Times New Roman" w:cs="Times New Roman"/>
          <w:color w:val="111111"/>
          <w:sz w:val="28"/>
          <w:szCs w:val="28"/>
        </w:rPr>
        <w:t>uprême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Bien qu’étant une manifestation du pouvoir de direction du chef d’entreprise ou d’établissement, le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règlement intérieur ne peut entrer en vigueur qu’après son approbation par l’inspection du travail. Il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doit être également publié par le dépôt d’un exemplaire au greffe du TT et l’af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chage dans les locaux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de l’entreprise.</w:t>
      </w:r>
    </w:p>
    <w:p w:rsidR="003630F8" w:rsidRPr="00EC3E6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3630F8" w:rsidRPr="00EC3E6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EC3E68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SECTION 3 :</w:t>
      </w:r>
      <w:r w:rsidRPr="00EC3E68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LE POUVOIR DISCIPLINAIRE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Il apparait comme le corolaire indispensable du pouvoir de direction reconnu au chef d’entreprise,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quelque soit le fondement assigné à ce pouvoir, fonctionnel (institutionnel) ou contractuel.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En effet lorsque le chef d’entreprise donne des ordres aux travailleurs en vertu soit de son pouvoir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direction général, soit de son pouvoir de rédiger le règlement intérieur, il doit bien pouvoir prononcer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des sanctions à l’encontre de ceux qui n’exécutent pas ses ordres CA-Abidjan, 26-mais-1994, revue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TPOM, 1996 N°840 page 65). Malgré l’importance évidente de ce pouvoir disciplinaire pour le bon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fonctionnement de l’entreprise, il n’a fait l’objet d’aucune attention de la part du législateur ni dans le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CT ni dans les textes postérieurs. Toutefois la jurisprudence notamment française a formellement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attribué au chef d’entreprise untel pouvoir qu’elle considère comme « inhérent à la qualité de chef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d’entreprise » sans pourtant prévoir une garantie corrélative au salarié contre l’éventuel arbitraire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patronal. On peut remédier aux abus en assortissant du pouvoir disciplinaire du chef d’entreprise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limites, à travers l’établissement des catégories ou échelle de fautes et leur sanction et le contrôle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dudit pouvoir.</w:t>
      </w:r>
    </w:p>
    <w:p w:rsidR="0000315E" w:rsidRDefault="0000315E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00315E" w:rsidRDefault="0000315E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FC0DB7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FC0DB7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lastRenderedPageBreak/>
        <w:t>PARAGRAPHE 1 :</w:t>
      </w:r>
      <w:r w:rsidRPr="00FC0DB7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LES CATEGORIES ET LEUR SANCTION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A défaut de dé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nition et d’énumération légale, la faute professionnelle consiste dans l’inobservation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par un salarié de toute prescription ou injonction émanant du chef d’entreprise, qui a pouvoir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d’appréciation souveraine de l’opportunité de mesures économiques et techniques applicables dans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l’entreprise.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L’article 22 de la convention collective interprofessionnelle de 1977 prévoit cependant une échelle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sanctions susceptibles d’être in</w:t>
      </w:r>
      <w:r>
        <w:rPr>
          <w:rFonts w:ascii="Arial" w:hAnsi="Arial" w:cs="Times New Roman"/>
          <w:color w:val="111111"/>
          <w:sz w:val="28"/>
          <w:szCs w:val="28"/>
        </w:rPr>
        <w:t>fl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igées par l’employeur sans indiquer malheureusement les fautes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incriminées. Les sanctions sont :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L’avertissement écrit ;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La mise à pied temporaire sans salaire d’un à trois jours ;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mise à pied temporaire sans salaire de quatre à huit jours ;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le licenciement ;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La doctrine propose l’échelle suivante de faute avec leur sanction correspondante.</w:t>
      </w:r>
    </w:p>
    <w:p w:rsidR="003630F8" w:rsidRPr="00FC0DB7" w:rsidRDefault="003630F8" w:rsidP="003630F8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FC0DB7">
        <w:rPr>
          <w:rFonts w:ascii="Times New Roman" w:hAnsi="Times New Roman" w:cs="Times New Roman"/>
          <w:b/>
          <w:color w:val="111111"/>
          <w:sz w:val="28"/>
          <w:szCs w:val="28"/>
        </w:rPr>
        <w:t>LES FAUTES D’INPRUDENCE OU LEGERE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En présence de telles fautes, le chef d’entreprise doit, selon la doctrine, recourir en principe à des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sanctions purement morales telles que :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 blâme.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Il faut reconnaitre qu’en raison de leur, nature essentiellement morale, ces sanctions n’ont pas d’effets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intimidants sur les salariés qui en sont frappés.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FC0DB7" w:rsidRDefault="003630F8" w:rsidP="003630F8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FC0DB7">
        <w:rPr>
          <w:rFonts w:ascii="Times New Roman" w:hAnsi="Times New Roman" w:cs="Times New Roman"/>
          <w:b/>
          <w:color w:val="111111"/>
          <w:sz w:val="28"/>
          <w:szCs w:val="28"/>
        </w:rPr>
        <w:t>LES FAUTES GRAVES ET LOURDES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Ces fautes graves et lourdes donnent lieu souvent à des peines professionnelles qui atteignent le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travailleur dans sa carrière.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Les sanctions susceptibles d’être encourues sont :</w:t>
      </w:r>
    </w:p>
    <w:p w:rsidR="003630F8" w:rsidRPr="00FC0DB7" w:rsidRDefault="003630F8" w:rsidP="003630F8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C0DB7">
        <w:rPr>
          <w:rFonts w:ascii="Times New Roman" w:hAnsi="Times New Roman" w:cs="Times New Roman"/>
          <w:color w:val="111111"/>
          <w:sz w:val="28"/>
          <w:szCs w:val="28"/>
        </w:rPr>
        <w:t>Le retard dans l’avancement, prononcé lorsque la faute du salarié n’est pas assez grave ;</w:t>
      </w:r>
    </w:p>
    <w:p w:rsidR="003630F8" w:rsidRPr="00FC0DB7" w:rsidRDefault="003630F8" w:rsidP="003630F8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C0DB7">
        <w:rPr>
          <w:rFonts w:ascii="Times New Roman" w:hAnsi="Times New Roman" w:cs="Times New Roman"/>
          <w:color w:val="111111"/>
          <w:sz w:val="28"/>
          <w:szCs w:val="28"/>
        </w:rPr>
        <w:t>La rétrogradation en cas de faute grave ;</w:t>
      </w:r>
    </w:p>
    <w:p w:rsidR="003630F8" w:rsidRPr="00FC0DB7" w:rsidRDefault="003630F8" w:rsidP="003630F8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C0DB7">
        <w:rPr>
          <w:rFonts w:ascii="Times New Roman" w:hAnsi="Times New Roman" w:cs="Times New Roman"/>
          <w:color w:val="111111"/>
          <w:sz w:val="28"/>
          <w:szCs w:val="28"/>
        </w:rPr>
        <w:t>La mise à pied prononcée en face lourde du travailleur : la mise à pied est la sanction qui interdit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C0DB7">
        <w:rPr>
          <w:rFonts w:ascii="Times New Roman" w:hAnsi="Times New Roman" w:cs="Times New Roman"/>
          <w:color w:val="111111"/>
          <w:sz w:val="28"/>
          <w:szCs w:val="28"/>
        </w:rPr>
        <w:t>pendant un certain temps l’accès aux lieux du travail et prive le travailleur concerné de son salaire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 Selon la jurisprudence la mise à pied peut être prononcée par l’employeur en dehors de tout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texte, car elle est inhérent au pouvoir disciplinaire du chef d’entreprise ;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En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 le licenciement ou le renvoi qui peut intervenir soit à la suite d’une faute grave ou légère, soit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d’une faute lourde soit même en l’absence de faute du salarié (pour motifs économiques).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8C4C67" w:rsidRDefault="003630F8" w:rsidP="003630F8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8C4C67">
        <w:rPr>
          <w:rFonts w:ascii="Times New Roman" w:hAnsi="Times New Roman" w:cs="Times New Roman"/>
          <w:b/>
          <w:color w:val="111111"/>
          <w:sz w:val="28"/>
          <w:szCs w:val="28"/>
        </w:rPr>
        <w:t>LES AMENDES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Se sont des sommes d’argent qu’une personne peut être condamnée à payer à l’issue d’un procès.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Aussi, la question s’était elle posée de savoir si le chef d’entreprise peut en vertu de son pouvoir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disciplinaire prononcer des amendes à l’encontre des salariés ayant commis des manquements à ses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ordres.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En l’absence de texte, m’amende ou la retenue de salaire a </w:t>
      </w:r>
      <w:r>
        <w:rPr>
          <w:rFonts w:ascii="Times New Roman" w:hAnsi="Times New Roman" w:cs="Times New Roman"/>
          <w:color w:val="111111"/>
          <w:sz w:val="28"/>
          <w:szCs w:val="28"/>
        </w:rPr>
        <w:t>été longtemps analysée par la Cour de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 cass</w:t>
      </w:r>
      <w:r>
        <w:rPr>
          <w:rFonts w:ascii="Times New Roman" w:hAnsi="Times New Roman" w:cs="Times New Roman"/>
          <w:color w:val="111111"/>
          <w:sz w:val="28"/>
          <w:szCs w:val="28"/>
        </w:rPr>
        <w:t>ation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 come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une clause pénale licite, 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xant forfaitairement les dommages et intérêts dus à l’employeur, victime du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préjudice résultant des faits des travailleurs.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Toutefois, dans un souci de protection de ces derniers, la jurisprudence exigeait, pour la validité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l’amende ou de la retenue de salaire, que leur motif c'est-à-dire les actes répréhensifs et leur montant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soient 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xés à l’avance dans le règlement intérieur. Cette exigence jurisprudentielle respecte comme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en droit pénal le principe de la légalité des délits et des peines.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Concernant les motifs, on estime que les amendes ne doivent être prononcées que lorsqu’il y a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manquement aux règles d’hygiène, de sécurité et de discipline et non pour faute technique.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En droit français, en raison des abus qu’elles ont donné lieu de la part des chefs d’entreprises, les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amendes ont été interdites par une loi du 17-juillet-1977.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L’article 15.7 du CT ivoirien de 1995 vient de consacrer cette prohibition puisqu’il fait défense à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l’employeur d’in</w:t>
      </w:r>
      <w:r>
        <w:rPr>
          <w:rFonts w:ascii="Arial" w:hAnsi="Arial" w:cs="Times New Roman"/>
          <w:color w:val="111111"/>
          <w:sz w:val="28"/>
          <w:szCs w:val="28"/>
        </w:rPr>
        <w:t>fl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iger des amendes ou une double peine pour la même faute.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411A0D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411A0D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PARAGRAPHE 2 :</w:t>
      </w:r>
      <w:r w:rsidRPr="00411A0D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LE CONTROLE DU POUVOIR DISCIPLINAIRE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Lorsqu’un salarié estime être l’objet ou victime d’une sanction injusti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ée prononcée par l’employeur,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en principe il n’y a pas de recours à l’intérieur de l’entreprise. La seule voie dont il dispose est de saisir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 TT qui peut seul contrôler le pouvoir disciplinaire du chef d’entreprise. Mais ce contrôle est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naturellement a posteriori et par suite moins ef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cace.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D’abord le travailleur frappé d’une sanction mineure ne prend le risque d’engager une action en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justice contre son employeur. Ensuite le tribunal n’intervient assez souvent pour la même raison qu’en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cas de licenciement, de sorte que ce pouvoir disciplinaire n’est pratiquement pas contrôlé, du moins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ce contrôle n’est pas assez e</w:t>
      </w:r>
      <w:r>
        <w:rPr>
          <w:rFonts w:ascii="Times New Roman" w:hAnsi="Times New Roman" w:cs="Times New Roman"/>
          <w:color w:val="111111"/>
          <w:sz w:val="28"/>
          <w:szCs w:val="28"/>
        </w:rPr>
        <w:t>ffi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cace pour assurer le maintien des emplois.</w:t>
      </w:r>
    </w:p>
    <w:p w:rsidR="003630F8" w:rsidRPr="00411A0D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3630F8" w:rsidRPr="00411A0D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411A0D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CHAPITRE 2 :</w:t>
      </w:r>
      <w:r w:rsidRPr="00411A0D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LES REPRESENTANTS DU PERSONNEL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Les représentants du personnel sont composés d’une part des délégués du personnel et d’autre part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des délégués syndicaux. Ont peut ajouter les membres du comité d’hygiène de sécurité et des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conditions du travail. Les délégués syndicaux n’existent que lorsque dans l’entreprise il y a une ou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plusieurs sections syndicales.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L’institution des délégués du personnel a été institué en AOF par un décret du 20-03-1937. Ce texte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s’était contenté de poser un principe, laissant aux conventions collectives le soin de préciser le rôle et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statut du délégué du personnel.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Applicable aux délégués du personnel. </w:t>
      </w:r>
    </w:p>
    <w:p w:rsidR="003630F8" w:rsidRPr="00411A0D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411A0D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SECTION I :</w:t>
      </w:r>
      <w:r w:rsidRPr="00411A0D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LES DELEGUES DU PERSONNEL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 régime juridique applicable aux d</w:t>
      </w:r>
      <w:r>
        <w:rPr>
          <w:rFonts w:ascii="Times New Roman" w:hAnsi="Times New Roman" w:cs="Times New Roman"/>
          <w:color w:val="111111"/>
          <w:sz w:val="28"/>
          <w:szCs w:val="28"/>
        </w:rPr>
        <w:t>élégués du personnel défi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nit leur statut et leurs attributions.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Sous-section première : le statut de délégués du personnel : ce statu dont la _n première est d’assurer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la protection des délégués du personnel dans l’exercice de leur fonction représentative, ce statut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traite de l’élection des délégués du personnel et leurs prérogatives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</w:p>
    <w:p w:rsidR="0000315E" w:rsidRDefault="0000315E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</w:p>
    <w:p w:rsidR="0000315E" w:rsidRDefault="0000315E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</w:p>
    <w:p w:rsidR="0000315E" w:rsidRDefault="0000315E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</w:p>
    <w:p w:rsidR="0000315E" w:rsidRPr="00411A0D" w:rsidRDefault="0000315E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411A0D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  <w:t>PARAGRAPHE 1 :</w:t>
      </w:r>
      <w:r w:rsidRPr="00507A74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L’ELECTION DES DELEGUES DU PERSONNEL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Il importe d’indiquer d’emblé que la désignation des délégués du personnel est obligatoire. Pour en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faciliter son application pratique, le code de travail a prit soit de préciser le mode de scrutin les règles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relatives à l’électoral et à l’éligibilité.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411A0D" w:rsidRDefault="003630F8" w:rsidP="003630F8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411A0D">
        <w:rPr>
          <w:rFonts w:ascii="Times New Roman" w:hAnsi="Times New Roman" w:cs="Times New Roman"/>
          <w:color w:val="111111"/>
          <w:sz w:val="28"/>
          <w:szCs w:val="28"/>
        </w:rPr>
        <w:t>Le caractère obligatoire de l’élection des délégués du personnel</w:t>
      </w:r>
    </w:p>
    <w:p w:rsidR="003630F8" w:rsidRPr="00411A0D" w:rsidRDefault="003630F8" w:rsidP="003630F8">
      <w:pPr>
        <w:pStyle w:val="Paragraphedeliste"/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Seront examinés en premier lieu les principes du caractère obligatoire et son domine application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ensuite le n</w:t>
      </w:r>
      <w:r>
        <w:rPr>
          <w:rFonts w:ascii="Times New Roman" w:hAnsi="Times New Roman" w:cs="Times New Roman"/>
          <w:color w:val="111111"/>
          <w:sz w:val="28"/>
          <w:szCs w:val="28"/>
        </w:rPr>
        <w:t>ombre du délégués à élire et en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 l’effectivité de l’institution de ces derniers au sein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l’entreprise.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A43E77" w:rsidRDefault="003630F8" w:rsidP="003630F8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A43E77">
        <w:rPr>
          <w:rFonts w:ascii="Times New Roman" w:hAnsi="Times New Roman" w:cs="Times New Roman"/>
          <w:bCs/>
          <w:color w:val="111111"/>
          <w:sz w:val="28"/>
          <w:szCs w:val="28"/>
        </w:rPr>
        <w:t>Le principe du caractère obligatoire :</w:t>
      </w:r>
    </w:p>
    <w:p w:rsidR="003630F8" w:rsidRPr="00A43E77" w:rsidRDefault="003630F8" w:rsidP="003630F8">
      <w:pPr>
        <w:pStyle w:val="Paragraphedeliste"/>
        <w:autoSpaceDE w:val="0"/>
        <w:autoSpaceDN w:val="0"/>
        <w:adjustRightInd w:val="0"/>
        <w:spacing w:after="0" w:line="240" w:lineRule="auto"/>
        <w:ind w:left="-426" w:right="-426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L’affi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rmation du principe est l’œuvre de l’art 61.2 du code de travail qui énonce que «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En application de cette disposition, l’article premier du décret 96.207 du 7 mars 1996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Néanmoins certains établissements échappent à cette obligation légale, de sorte que son champ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d’application se trouve naturellement restreint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1509CD" w:rsidRDefault="003630F8" w:rsidP="003630F8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1509CD">
        <w:rPr>
          <w:rFonts w:ascii="Times New Roman" w:hAnsi="Times New Roman" w:cs="Times New Roman"/>
          <w:bCs/>
          <w:color w:val="111111"/>
          <w:sz w:val="28"/>
          <w:szCs w:val="28"/>
        </w:rPr>
        <w:t>Le domaine d’application du principe du caractère obligatoire</w:t>
      </w:r>
    </w:p>
    <w:p w:rsidR="003630F8" w:rsidRPr="001509CD" w:rsidRDefault="003630F8" w:rsidP="003630F8">
      <w:pPr>
        <w:pStyle w:val="Paragraphedeliste"/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Seuls les établissements d’une certaine importance du point de vu du nombre des travailleurs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employés habituellement, ces établissement sont tenus de faire élire en leur sein des délégués du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personnel. Ce nombre minimum considéré aussi seui</w:t>
      </w:r>
      <w:r>
        <w:rPr>
          <w:rFonts w:ascii="Times New Roman" w:hAnsi="Times New Roman" w:cs="Times New Roman"/>
          <w:color w:val="111111"/>
          <w:sz w:val="28"/>
          <w:szCs w:val="28"/>
        </w:rPr>
        <w:t>l d’application du principe es  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xé par l’art 1° du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d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écret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a plus de dix salariés autrement dit à 11 travailleurs au moins.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Pour le calcul de l’effectif de l’entreprise ou de l’établissement à prendre en considération, le décret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entend assez largement l’expression « travailleurs occupé habituellement dans l’établissement ».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Aussi sont-ils assimilés à ces travailleurs là par article 3 du décret :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Les apprentis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Les travailleurs à l’essaye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Les travailleurs engagés ou rémunéré à l’heure ou à la journée, mais de façon régulière pour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totaliser au cours de l’année l’équivalent de 6 mois de travail dans l’entreprise.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Les travailleurs à temps partiel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Les travailleurs saisonniers relevant régulièrement dans l’établissement et y effectuant des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périodes de travail atteignant 6 mois au cours de l’année.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Son également visés par l’assimilation et compter par conséquent dans l’effectif des travailleurs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d’entreprise, le gérants ou représentant de l’entrepris lié à ceux-ci par un contrat de travail.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Echappe donc à l’obligation d’avoir en leur sein des délégués du personnel des petits établissements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employant 10 ou moins de 10 salariés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lastRenderedPageBreak/>
        <w:t>Cependant l’art 84 al 3 de la convention collective inter professionnel CCI permet de grouper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plusieurs établissements d’une même entreprise situés dans une même localité cependant et dans un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rayons de 20 km de façon à atteindre l’effective minimum de 11 travailleurs en vu de la formation d’un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collège électoral qui élira ses délégués du personnel pour l’ensemble de l’entreprise.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1509CD" w:rsidRDefault="003630F8" w:rsidP="003630F8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1509CD">
        <w:rPr>
          <w:rFonts w:ascii="Times New Roman" w:hAnsi="Times New Roman" w:cs="Times New Roman"/>
          <w:color w:val="111111"/>
          <w:sz w:val="28"/>
          <w:szCs w:val="28"/>
        </w:rPr>
        <w:t>Le nombre des délégués du personnel à élire</w:t>
      </w:r>
    </w:p>
    <w:p w:rsidR="003630F8" w:rsidRPr="001509CD" w:rsidRDefault="003630F8" w:rsidP="003630F8">
      <w:pPr>
        <w:pStyle w:val="Paragraphedeliste"/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Ce nombre varie en pratique selon art 2 décrets de l’importance des effectifs de l’entreprise ou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l’établissement. Le nombre des délégués du personnel est de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Un délégué du personnel titulaire et un délégué suppléant (examen) pour un collège électoral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11 – 25 salariés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Deux délégués titulaires et deux suppléants pour un collège électoral de 26 à 50 salariés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Trois délégués titulaires et trois suppléants pour un collège électoral de 51 à 100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Cinq délégués titulaires et cinq suppléants pour un collège de 101 à 250 salariés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Sept délégués titulaires et sept délégués suppléant pour un collège électoral de 251-500 salariés</w:t>
      </w:r>
    </w:p>
    <w:p w:rsidR="003630F8" w:rsidRPr="00507A74" w:rsidRDefault="003630F8" w:rsidP="003630F8">
      <w:pPr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Neuf délégués titulaires et 9 suppléants pour un collège de 501 à 1000</w:t>
      </w:r>
    </w:p>
    <w:p w:rsidR="003630F8" w:rsidRPr="001509CD" w:rsidRDefault="003630F8" w:rsidP="003630F8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1509CD">
        <w:rPr>
          <w:rFonts w:ascii="Times New Roman" w:hAnsi="Times New Roman" w:cs="Times New Roman"/>
          <w:color w:val="111111"/>
          <w:sz w:val="28"/>
          <w:szCs w:val="28"/>
        </w:rPr>
        <w:t>L’institution effective des délégués du personnel au sein de l’entreprise</w:t>
      </w:r>
    </w:p>
    <w:p w:rsidR="003630F8" w:rsidRPr="001509CD" w:rsidRDefault="003630F8" w:rsidP="003630F8">
      <w:pPr>
        <w:pStyle w:val="Paragraphedeliste"/>
        <w:autoSpaceDE w:val="0"/>
        <w:autoSpaceDN w:val="0"/>
        <w:adjustRightInd w:val="0"/>
        <w:spacing w:after="0" w:line="240" w:lineRule="auto"/>
        <w:ind w:left="-426" w:right="-426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L’initiative des élections des délégués du personnel incom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be à l’employeur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dispose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l’art.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 Mais il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revient en pratique aux travailleurs eux même et plus précisément les organisations syndicale</w:t>
      </w:r>
      <w:r>
        <w:rPr>
          <w:rFonts w:ascii="Times New Roman" w:hAnsi="Times New Roman" w:cs="Times New Roman"/>
          <w:color w:val="111111"/>
          <w:sz w:val="28"/>
          <w:szCs w:val="28"/>
        </w:rPr>
        <w:t>s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 le plus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représentatif des salarié de prendre l’initiative d’élection des délégués du personnel de leur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entreprise ou établissement. Cela s’explique par le fait que ce sont les dites organisations qui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interviennent dans la confection de liste électorales.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En cas de carence de l’employeur l’inspecteur du travail peut organiser des les élections. A moins qu’il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n’ait constaté que l’entreprise ne plus soumise à l’obligation d’élire de délégués du personnel, le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mandant en cours sont prolongés jusqu’aux nouvelles élections dispose art 61.4 al 2 code de travail.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A défaut ou en cas de carence des syndicats l’art 5 du décret déclare que l’inspecteur du travail du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ressors de l’entreprise doit susciter les initiatives nécessaire en ce sens ou autoriser les vote pour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candidat non représenté par les institutions syndicats.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Quant au chef d’entreprise généralement hostile à la présence des délégués du personnel au sein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l’Etablissement, son rôle mieux son obligation légale consiste en tout premier lieu à mettre les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moyens matériel à la disposition des travailleurs en vue de l’organisation des élections. Ensuite le chef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ne doit rien faire p</w:t>
      </w:r>
      <w:r>
        <w:rPr>
          <w:rFonts w:ascii="Times New Roman" w:hAnsi="Times New Roman" w:cs="Times New Roman"/>
          <w:color w:val="111111"/>
          <w:sz w:val="28"/>
          <w:szCs w:val="28"/>
        </w:rPr>
        <w:t>our s’opposer aux élections. Enfi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 il est par déclaré par décret responsable des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élections et à ce titre, il assume les fonctions de président du bureau de vote et est tenu d’établir le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procès verbal des dites élections en tris exemplaires, dont deux sont adressés à l’inspecteur du travail.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Les élections de délégués du personnel ont lieu tous les deux ans dans le mois qui précède l’expiration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normal du mandant des anciens délégués. Les dates lieu, heure d’</w:t>
      </w:r>
      <w:r>
        <w:rPr>
          <w:rFonts w:ascii="Times New Roman" w:hAnsi="Times New Roman" w:cs="Times New Roman"/>
          <w:color w:val="111111"/>
          <w:sz w:val="28"/>
          <w:szCs w:val="28"/>
        </w:rPr>
        <w:t>ouverture et de fermeture sont 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xé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par le chef d’entreprise en accord avec les syndicats des travailleurs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493550" w:rsidRDefault="003630F8" w:rsidP="003630F8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493550">
        <w:rPr>
          <w:rFonts w:ascii="Times New Roman" w:hAnsi="Times New Roman" w:cs="Times New Roman"/>
          <w:color w:val="111111"/>
          <w:sz w:val="28"/>
          <w:szCs w:val="28"/>
        </w:rPr>
        <w:t>LE MODE DE SCRUTIN</w:t>
      </w:r>
    </w:p>
    <w:p w:rsidR="003630F8" w:rsidRPr="00493550" w:rsidRDefault="003630F8" w:rsidP="003630F8">
      <w:pPr>
        <w:pStyle w:val="Paragraphedeliste"/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 mode de scrutin légalement retenu est le scrutin secret ; il a lieu sous enveloppe.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Les électeurs procèdent à des votes séparé pour le délégués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du personnel titulaires et de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suppléant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et ceci dans chacune des catégories professionnel formant les collèges électoraux distincts.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 scrutin est de liste c a d que les candidats à l’image des conseiller municipaux ne se présentent pas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individuellement mais sur des listes.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 scrutin est à deux tours avec représentation proportionnel. Il y a un second tour si au premier tour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le nombre de votant est inférieur, déduction faite des bulletins blanc et nul à la moitié des électeurs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inscrits. Le second tour a lieu dans le 15 et les électeurs pourront voter pour des listes non présentés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par les syndicats.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Les listes électorales de chaque syndicat ne peuvent comprendre un nombre des candidats supérieur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au nombre de sièges à pourvoir. Exemple si le collège des ouvriers doit avoir trois délégués titulaires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et suppléants, la liste de chaque organisation syndicale pour l’élection des délégués du personnel des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ouvriers ne saurait comporter au plus que 3 candidats pour les titulaires et 3 autres pour les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suppléants.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Au moment du vote le panachage ou mélange d’une liste électorale à l’autre est interdit. Toutefois les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électeurs ont le droit de railler simplement des noms d’intervenir l’ordre de présentation des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candidats. Il en résulte que seul sont valable les votes en faveur de l’une de listes en présente. Tout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bulletin de vote où il existe des noms barrés et remplacé par un autre nom est nul. Egalement selon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art 10 décret il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n’est pas tenu compte du bulletin de vote blanc ou nul.</w:t>
      </w:r>
    </w:p>
    <w:p w:rsidR="003630F8" w:rsidRPr="00493550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493550">
        <w:rPr>
          <w:rFonts w:ascii="Times New Roman" w:hAnsi="Times New Roman" w:cs="Times New Roman"/>
          <w:bCs/>
          <w:color w:val="111111"/>
          <w:sz w:val="28"/>
          <w:szCs w:val="28"/>
        </w:rPr>
        <w:t>En ce qui concerne les résultats (examen)</w:t>
      </w:r>
      <w:r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493550">
        <w:rPr>
          <w:rFonts w:ascii="Times New Roman" w:hAnsi="Times New Roman" w:cs="Times New Roman"/>
          <w:bCs/>
          <w:color w:val="111111"/>
          <w:sz w:val="28"/>
          <w:szCs w:val="28"/>
        </w:rPr>
        <w:t>il est attribué à chaque liste autant des sièges que les</w:t>
      </w:r>
      <w:r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493550">
        <w:rPr>
          <w:rFonts w:ascii="Times New Roman" w:hAnsi="Times New Roman" w:cs="Times New Roman"/>
          <w:bCs/>
          <w:color w:val="111111"/>
          <w:sz w:val="28"/>
          <w:szCs w:val="28"/>
        </w:rPr>
        <w:t>nombre des voies recueilli par elle contient de quotient électoral. C’est quotient électoral au</w:t>
      </w:r>
      <w:r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493550">
        <w:rPr>
          <w:rFonts w:ascii="Times New Roman" w:hAnsi="Times New Roman" w:cs="Times New Roman"/>
          <w:bCs/>
          <w:color w:val="111111"/>
          <w:sz w:val="28"/>
          <w:szCs w:val="28"/>
        </w:rPr>
        <w:t>nombre total des suffrages valablement exprimé par les électeurs du collège exprimé divisé par le</w:t>
      </w:r>
      <w:r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493550">
        <w:rPr>
          <w:rFonts w:ascii="Times New Roman" w:hAnsi="Times New Roman" w:cs="Times New Roman"/>
          <w:bCs/>
          <w:color w:val="111111"/>
          <w:sz w:val="28"/>
          <w:szCs w:val="28"/>
        </w:rPr>
        <w:t>nombre des sièges à pourvoir. Au cas où aucune siège n’a été pourvu ou si les reste des sièges à</w:t>
      </w:r>
      <w:r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493550">
        <w:rPr>
          <w:rFonts w:ascii="Times New Roman" w:hAnsi="Times New Roman" w:cs="Times New Roman"/>
          <w:bCs/>
          <w:color w:val="111111"/>
          <w:sz w:val="28"/>
          <w:szCs w:val="28"/>
        </w:rPr>
        <w:t>pourvoir, les sièges sont restant sont attribuées sur la base de la plus forte moyenne. La moyenne</w:t>
      </w:r>
      <w:r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493550">
        <w:rPr>
          <w:rFonts w:ascii="Times New Roman" w:hAnsi="Times New Roman" w:cs="Times New Roman"/>
          <w:bCs/>
          <w:color w:val="111111"/>
          <w:sz w:val="28"/>
          <w:szCs w:val="28"/>
        </w:rPr>
        <w:t>est obtenu en divisant le nombre de voies obtenu par chaque lite par le nombre augmenté d’une</w:t>
      </w:r>
      <w:r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493550">
        <w:rPr>
          <w:rFonts w:ascii="Times New Roman" w:hAnsi="Times New Roman" w:cs="Times New Roman"/>
          <w:bCs/>
          <w:color w:val="111111"/>
          <w:sz w:val="28"/>
          <w:szCs w:val="28"/>
        </w:rPr>
        <w:t>unité, des sièges attribués à la liste.</w:t>
      </w:r>
    </w:p>
    <w:p w:rsidR="003630F8" w:rsidRPr="00493550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493550">
        <w:rPr>
          <w:rFonts w:ascii="Times New Roman" w:hAnsi="Times New Roman" w:cs="Times New Roman"/>
          <w:bCs/>
          <w:color w:val="111111"/>
          <w:sz w:val="28"/>
          <w:szCs w:val="28"/>
        </w:rPr>
        <w:t>Les différentes listes sont classées dans l’ordre décroissant des moyennes ainsi obtenues.</w:t>
      </w:r>
    </w:p>
    <w:p w:rsidR="003630F8" w:rsidRPr="00493550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493550">
        <w:rPr>
          <w:rFonts w:ascii="Times New Roman" w:hAnsi="Times New Roman" w:cs="Times New Roman"/>
          <w:bCs/>
          <w:color w:val="111111"/>
          <w:sz w:val="28"/>
          <w:szCs w:val="28"/>
        </w:rPr>
        <w:t>Le premier siège ainsi pourvu est attribué à la liste ayant la plus forte moyenne. Il est procédé</w:t>
      </w:r>
      <w:r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493550">
        <w:rPr>
          <w:rFonts w:ascii="Times New Roman" w:hAnsi="Times New Roman" w:cs="Times New Roman"/>
          <w:bCs/>
          <w:color w:val="111111"/>
          <w:sz w:val="28"/>
          <w:szCs w:val="28"/>
        </w:rPr>
        <w:t>successivement à la même opération pour chaque siège non pourvu jusqu’au dernier.</w:t>
      </w:r>
    </w:p>
    <w:p w:rsidR="003630F8" w:rsidRPr="00493550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493550">
        <w:rPr>
          <w:rFonts w:ascii="Times New Roman" w:hAnsi="Times New Roman" w:cs="Times New Roman"/>
          <w:bCs/>
          <w:color w:val="111111"/>
          <w:sz w:val="28"/>
          <w:szCs w:val="28"/>
        </w:rPr>
        <w:t>Dans le cas où des liste ont les même moyennes et qu’il ne reste qu’un seul siège à pourvoir, le dit</w:t>
      </w:r>
      <w:r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493550">
        <w:rPr>
          <w:rFonts w:ascii="Times New Roman" w:hAnsi="Times New Roman" w:cs="Times New Roman"/>
          <w:bCs/>
          <w:color w:val="111111"/>
          <w:sz w:val="28"/>
          <w:szCs w:val="28"/>
        </w:rPr>
        <w:t>siège est attribué à la liste qui a le plus grand nombre de voie (le plus fort reste)</w:t>
      </w:r>
    </w:p>
    <w:p w:rsidR="003630F8" w:rsidRPr="00B23F11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493550">
        <w:rPr>
          <w:rFonts w:ascii="Times New Roman" w:hAnsi="Times New Roman" w:cs="Times New Roman"/>
          <w:bCs/>
          <w:color w:val="111111"/>
          <w:sz w:val="28"/>
          <w:szCs w:val="28"/>
        </w:rPr>
        <w:t>Exemple du cas pratique : une entreprise a un effectif des salariés dont 150 ouvriers</w:t>
      </w:r>
      <w:r w:rsidRPr="00507A74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et 53 </w:t>
      </w:r>
      <w:r w:rsidRPr="00B23F11">
        <w:rPr>
          <w:rFonts w:ascii="Times New Roman" w:hAnsi="Times New Roman" w:cs="Times New Roman"/>
          <w:bCs/>
          <w:color w:val="111111"/>
          <w:sz w:val="28"/>
          <w:szCs w:val="28"/>
        </w:rPr>
        <w:t>cadres.</w:t>
      </w:r>
    </w:p>
    <w:p w:rsidR="003630F8" w:rsidRPr="00B23F11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B23F11">
        <w:rPr>
          <w:rFonts w:ascii="Times New Roman" w:hAnsi="Times New Roman" w:cs="Times New Roman"/>
          <w:bCs/>
          <w:color w:val="111111"/>
          <w:sz w:val="28"/>
          <w:szCs w:val="28"/>
        </w:rPr>
        <w:t>Pour l’élection des délégués du personnel deux collèges sont créé</w:t>
      </w:r>
      <w:r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B23F11">
        <w:rPr>
          <w:rFonts w:ascii="Times New Roman" w:hAnsi="Times New Roman" w:cs="Times New Roman"/>
          <w:bCs/>
          <w:color w:val="111111"/>
          <w:sz w:val="28"/>
          <w:szCs w:val="28"/>
        </w:rPr>
        <w:t>celui des ouvriers et celui des</w:t>
      </w:r>
      <w:r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B23F11">
        <w:rPr>
          <w:rFonts w:ascii="Times New Roman" w:hAnsi="Times New Roman" w:cs="Times New Roman"/>
          <w:bCs/>
          <w:color w:val="111111"/>
          <w:sz w:val="28"/>
          <w:szCs w:val="28"/>
        </w:rPr>
        <w:t>cadres. Pour le collège des ouvriers deux listes de candidats ont étés confectionné par les syndicats</w:t>
      </w:r>
    </w:p>
    <w:p w:rsidR="003630F8" w:rsidRPr="00B23F11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B23F11">
        <w:rPr>
          <w:rFonts w:ascii="Times New Roman" w:hAnsi="Times New Roman" w:cs="Times New Roman"/>
          <w:bCs/>
          <w:color w:val="111111"/>
          <w:sz w:val="28"/>
          <w:szCs w:val="28"/>
        </w:rPr>
        <w:t>Y et Z le suffrage valablement exprimé sont de 145dont 90 pour la liste Y et 55 pour la liste Z.</w:t>
      </w:r>
    </w:p>
    <w:p w:rsidR="003630F8" w:rsidRPr="00B23F11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B23F11">
        <w:rPr>
          <w:rFonts w:ascii="Times New Roman" w:hAnsi="Times New Roman" w:cs="Times New Roman"/>
          <w:bCs/>
          <w:color w:val="111111"/>
          <w:sz w:val="28"/>
          <w:szCs w:val="28"/>
        </w:rPr>
        <w:t>Calculez le n° de sièges à attribuer à chacune des listes Y et Z.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(le 18-11-2010 matinée)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lastRenderedPageBreak/>
        <w:t>1. Les effectifs de l’entreprise : 203 salariés. Ce sont donc cinq sièges de délégués de personnel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titulaire et cinq suppléants.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2. Répartition des cinq sièges entre les différents collèges électoraux par accord entre employeur et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les syndicats ou par l’inspecteur au cas d’espèce on aura la répartition proportionnelle suivante.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Pour se faire on divisera 5 par 203 multiplier par 150 ouvriers (pour la part des ouvriers</w:t>
      </w:r>
      <w:proofErr w:type="gramStart"/>
      <w:r w:rsidRPr="00507A74">
        <w:rPr>
          <w:rFonts w:ascii="Times New Roman" w:hAnsi="Times New Roman" w:cs="Times New Roman"/>
          <w:color w:val="111111"/>
          <w:sz w:val="28"/>
          <w:szCs w:val="28"/>
        </w:rPr>
        <w:t>)3</w:t>
      </w:r>
      <w:proofErr w:type="gramEnd"/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 sièges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et un reste de 0.121, on fera de même pour les 53 cadres qui donnera 1 siège avec un reste de 60.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On constate qu’un siège est encore à pourvoir. Ni le CT ni son décret d’application ne prévoit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solution. On résout cette diffi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culté en ayant recours au système du plus grand reste. En l’espèce, le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collège des ouvriers ayant le plus grand reste de 121, recevra le siège restant à pourvoir et aura en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défi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nitive 3+1 qui feront quatre sièges.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1. Répartition des quatre sièges entre les deux listes de c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andidats des ouvriers. A cette 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n, il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convient de calculer le quotient électoral.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QE= suffrage valablement exprimé / le nombre de sièges à pourvoir.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145/4=36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1. Le nombre de siège par liste électoral dans le collège des ouvriers. Le nombre de voix obtenu par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chaque liste/ le QE.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Liste Y = 90 / 36 = 2 sièges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Liste Z = 55 / 36 = 1 siège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1. Il ya encore un siège à pourvoir pour le collège des ouvriers. Le décret demande de l’attribuer sur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la base de la plus forte moyenne obtenue par chaque liste.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Moyenne de la liste Y : nombre de voix obtenu 90 / sièges obtenu (2</w:t>
      </w:r>
      <w:proofErr w:type="gramStart"/>
      <w:r w:rsidRPr="00507A74">
        <w:rPr>
          <w:rFonts w:ascii="Times New Roman" w:hAnsi="Times New Roman" w:cs="Times New Roman"/>
          <w:color w:val="111111"/>
          <w:sz w:val="28"/>
          <w:szCs w:val="28"/>
        </w:rPr>
        <w:t>)+</w:t>
      </w:r>
      <w:proofErr w:type="gramEnd"/>
      <w:r w:rsidRPr="00507A74">
        <w:rPr>
          <w:rFonts w:ascii="Times New Roman" w:hAnsi="Times New Roman" w:cs="Times New Roman"/>
          <w:color w:val="111111"/>
          <w:sz w:val="28"/>
          <w:szCs w:val="28"/>
        </w:rPr>
        <w:t>1= 30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Moyenne de la liste Z : 55/1+1=27.7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La liste Y ayant une moyenne plus forte recevra le siège 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estant et aura au total 2+1 qui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feront trois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sièges et la liste Z aura un siège.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C7027C" w:rsidRDefault="003630F8" w:rsidP="003630F8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27C">
        <w:rPr>
          <w:rFonts w:ascii="Times New Roman" w:hAnsi="Times New Roman" w:cs="Times New Roman"/>
          <w:color w:val="111111"/>
          <w:sz w:val="28"/>
          <w:szCs w:val="28"/>
        </w:rPr>
        <w:t>ELECTORAT ET ELIGIBILITE</w:t>
      </w:r>
    </w:p>
    <w:p w:rsidR="003630F8" w:rsidRPr="00C7027C" w:rsidRDefault="003630F8" w:rsidP="003630F8">
      <w:pPr>
        <w:pStyle w:val="Paragraphedeliste"/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Sont électeurs les travailleurs des deux sexes âgés de 18 ans révolus ayant travaillés six mois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minimum au sein de l’entreprise et jouissant de leurs droits civiques dispose l’article 3 du décret.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Sont éligibles, les électeurs âgés de 21 ans accomplis, citoyens ivoiriens, sachant s’exprimer en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français et ayant travaillé sans interruption pendant 12 mois au moins.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Il n’est pas sans intérêts de préciser que ne sont éligibles pour une catégorie de personnel que les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travailleurs inscrits comme électeurs dans cette même catégorie.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 contentieux des élections des délégués du personnel c'est-à-dire les contestations relatives à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l’électorat, à l’éligibilité ainsi qu’à la régularité des opérations électoral relève du tribunal du droit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commun en, l’occurrence le TPI qui statut selon l’article 61.5 du CT d’urgence en premier et dernier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ressort. Cela signifi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 que sa décision n’est pas susceptible d’appel mais d’un pourvoi en cassation.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Dès l’instant où les élections n’ont pas été invalidées ou annulées, les délégués élus pour un mandat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de 2 ans renouvelable, vont exercer leurs fonctions sociales et jouir des prérogatives y afférant.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0E3B2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0E3B24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lastRenderedPageBreak/>
        <w:t>PARAGRAPHE 2 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0E3B24">
        <w:rPr>
          <w:rFonts w:ascii="Times New Roman" w:hAnsi="Times New Roman" w:cs="Times New Roman"/>
          <w:b/>
          <w:color w:val="111111"/>
          <w:sz w:val="28"/>
          <w:szCs w:val="28"/>
        </w:rPr>
        <w:t>LES PREROGATIVES DES DELEGUES DU PERSONNEL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Elles sont généralement appréhendées sous deux plans :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Au plan matériel, il s’agit des moyens qui doivent être mis à leurs dispositions pour leurs missions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Au plan psychologique et juridique, il s’agit de la protection ou des garanties que leurs confèrent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les textes en vigueurs contre les licenciements abusifs.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Il est légalement fait obligation à l’employeur de fournir aux délégués du personnel une série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moyens en général d’ordre matériel nécessaire à l’exercice de leur mandat tant au sein de l’entreprise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qu’en dehors de celle-ci.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Ainsi le chef d’entreprise est tenu de mettre à leur disposition un local approprié leur permettant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remplir leur mission notamment de se réunir.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Il </w:t>
      </w:r>
      <w:r>
        <w:rPr>
          <w:rFonts w:ascii="Times New Roman" w:hAnsi="Times New Roman" w:cs="Times New Roman"/>
          <w:color w:val="111111"/>
          <w:sz w:val="28"/>
          <w:szCs w:val="28"/>
        </w:rPr>
        <w:t>doit aussi rendre possible l’affi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chage des informations que les délégués ont pour rôle de porter à la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connaissance des travailleurs. A cette, l’employeur a l’obligation de créer des emplacements ou des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tableaux d’affi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chage adéquats. Pour prévenir tout litige, le CT précisément son décret d’application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n°96-207, précise que l’affi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chage doit être effectivement fait aux portes d’entrées des lieux du travail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et aussi aux emplacements destinés aux communications syndicales.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En vue de faciliter la lecture des informations, le décret précise que les entreprises doivent choisir ces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emplacements sur des endroits apparents ou de préférence sur des lieux de passages.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Les textes en revanche s</w:t>
      </w:r>
      <w:r>
        <w:rPr>
          <w:rFonts w:ascii="Times New Roman" w:hAnsi="Times New Roman" w:cs="Times New Roman"/>
          <w:color w:val="111111"/>
          <w:sz w:val="28"/>
          <w:szCs w:val="28"/>
        </w:rPr>
        <w:t>ilencieux sur le contenu des affi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chages, qui ne sauraient avoir selon la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jurisprudence, un objet politique ou syndical. Les juges ne reconnaissent ce pendant pas aux chefs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d’entreprises le pouvoir d’apprécier la légitimité des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contenus des affi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chages (cass</w:t>
      </w:r>
      <w:r>
        <w:rPr>
          <w:rFonts w:ascii="Times New Roman" w:hAnsi="Times New Roman" w:cs="Times New Roman"/>
          <w:color w:val="111111"/>
          <w:sz w:val="28"/>
          <w:szCs w:val="28"/>
        </w:rPr>
        <w:t>ation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, chbre criminelle. 8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mais 19668, Dalloz 1968 page 163.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L’importance du facteur temps dans la vie des entreprises a conduit aux pouvoirs publics à conférer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aux délégués du personnel un crédit d’heure nécessaire à l’accomplissement de leurs mandats. Au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terme de l’article 18 du décret l’employeur doit laisser à ces derniers une durée qui ne peut excéder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15 heures par mois, sauf circonstances exceptionnelles et convenions contraire, pour assumer leurs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fonctions. Ces heures appelées aussi heures de délégations sont rémunérées comme temps de travail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par l’entreprise, indique l’article 18, qui précise par ailleurs que le crédit d’heure doit être utilisé aux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tâches afférentes à l’activité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du personnel telles que défi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nies par l’article 61.8 du CT.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Certains auteurs pensent que les heures consacrées par les délégués du personnel aux rencontres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avec le chef d’entreprise ne s’imputent pas sur ce crédit d’heures, sans donner pour autant la moindre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justifi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cation de cette exclusion.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L’exercice par les délégués du personnel de leur fonction exige qu’ils puissent se déplacer à l’intérieur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comme à l’extérieur de l’entreprise.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Car ils restent soumis au pouvoir disciplinaires de l’employeur.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Leurs entretiens avec tel ou tel salarié, leur ayant fait connaître des sujets de mécontentements ne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devront nullement troubler le travail.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La distribution des tractes par les délégués du personnel au sein de l’entreprise n’est prévue par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aucun texte et sa légitimité peut être discutée par l’employeur. Aussi, la ch</w:t>
      </w:r>
      <w:r>
        <w:rPr>
          <w:rFonts w:ascii="Times New Roman" w:hAnsi="Times New Roman" w:cs="Times New Roman"/>
          <w:color w:val="111111"/>
          <w:sz w:val="28"/>
          <w:szCs w:val="28"/>
        </w:rPr>
        <w:t>am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bre civ</w:t>
      </w:r>
      <w:r>
        <w:rPr>
          <w:rFonts w:ascii="Times New Roman" w:hAnsi="Times New Roman" w:cs="Times New Roman"/>
          <w:color w:val="111111"/>
          <w:sz w:val="28"/>
          <w:szCs w:val="28"/>
        </w:rPr>
        <w:t>ile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lastRenderedPageBreak/>
        <w:t>de c</w:t>
      </w:r>
      <w:r>
        <w:rPr>
          <w:rFonts w:ascii="Times New Roman" w:hAnsi="Times New Roman" w:cs="Times New Roman"/>
          <w:color w:val="111111"/>
          <w:sz w:val="28"/>
          <w:szCs w:val="28"/>
        </w:rPr>
        <w:t>our de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 cass</w:t>
      </w:r>
      <w:r>
        <w:rPr>
          <w:rFonts w:ascii="Times New Roman" w:hAnsi="Times New Roman" w:cs="Times New Roman"/>
          <w:color w:val="111111"/>
          <w:sz w:val="28"/>
          <w:szCs w:val="28"/>
        </w:rPr>
        <w:t>ation estime-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</w:t>
      </w:r>
      <w:r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elle que demeureront régis par le pouvoir de direction général de la diffusion ou la distribution cass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ation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civ</w:t>
      </w:r>
      <w:r>
        <w:rPr>
          <w:rFonts w:ascii="Times New Roman" w:hAnsi="Times New Roman" w:cs="Times New Roman"/>
          <w:color w:val="111111"/>
          <w:sz w:val="28"/>
          <w:szCs w:val="28"/>
        </w:rPr>
        <w:t>ile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 22-02-1952, gazette du palais 1952 I, page 305. La chbre sociale considère que ne constitue pas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une faute grave ou lourde pr</w:t>
      </w:r>
      <w:r>
        <w:rPr>
          <w:rFonts w:ascii="Times New Roman" w:hAnsi="Times New Roman" w:cs="Times New Roman"/>
          <w:color w:val="111111"/>
          <w:sz w:val="28"/>
          <w:szCs w:val="28"/>
        </w:rPr>
        <w:t>opre à justifi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er la résolution judiciaire du contrat de travail, le fait pour un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délégué du personnel d’avoir distribué des tractes qui ne portaient pas atteintes à l’autorité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l’employeur ou à la discipline et sans avoir causé de troubles dans les ateliers et de perturbations dans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le travail. Cass</w:t>
      </w:r>
      <w:r>
        <w:rPr>
          <w:rFonts w:ascii="Times New Roman" w:hAnsi="Times New Roman" w:cs="Times New Roman"/>
          <w:color w:val="111111"/>
          <w:sz w:val="28"/>
          <w:szCs w:val="28"/>
        </w:rPr>
        <w:t>ation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 sociale 02-02-1972, bulletin civil V n°87.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Quant à la possibilité pour les délégués du personnel d’organiser des réunions avec les travailleurs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dans l’enceinte de l’entreprise, un arrêt de la c</w:t>
      </w:r>
      <w:r>
        <w:rPr>
          <w:rFonts w:ascii="Times New Roman" w:hAnsi="Times New Roman" w:cs="Times New Roman"/>
          <w:color w:val="111111"/>
          <w:sz w:val="28"/>
          <w:szCs w:val="28"/>
        </w:rPr>
        <w:t>our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 cass</w:t>
      </w:r>
      <w:r>
        <w:rPr>
          <w:rFonts w:ascii="Times New Roman" w:hAnsi="Times New Roman" w:cs="Times New Roman"/>
          <w:color w:val="111111"/>
          <w:sz w:val="28"/>
          <w:szCs w:val="28"/>
        </w:rPr>
        <w:t>ation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 emble l’admettre mais à la condition que cela ne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perturbe pas le travail et avec l’accord du chef d’entreprise. Cass</w:t>
      </w:r>
      <w:r>
        <w:rPr>
          <w:rFonts w:ascii="Times New Roman" w:hAnsi="Times New Roman" w:cs="Times New Roman"/>
          <w:color w:val="111111"/>
          <w:sz w:val="28"/>
          <w:szCs w:val="28"/>
        </w:rPr>
        <w:t>ation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 sociale 03 juillet 1963, bulletin civil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IV n°560.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D90D25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D90D25">
        <w:rPr>
          <w:rFonts w:ascii="Times New Roman" w:hAnsi="Times New Roman" w:cs="Times New Roman"/>
          <w:b/>
          <w:color w:val="111111"/>
          <w:sz w:val="28"/>
          <w:szCs w:val="28"/>
        </w:rPr>
        <w:t>LA PROTECTION DES DELEGUES DU PERSONNEL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Les employeurs ont assez souvent tendance à renvoyer les délégués du personnel à raison de ce que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leurs mandats est essentiellement de revendiquer des meilleurs conditions de vie et de travail.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Ce risque évident est de nature à paralyser l’ardeur revendicatrice et à rendre illusoire leur présence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en tant que représentant au sein de l’entreprise.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Conscient de ce danger, les pouvoirs publics ont édicté des garanties spéciales en limitant à certains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égards le pouvoir du chef d’entreprise. Le principe de la protection, posé à l’article 61.7 du CT, connait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des atténuations qui en pratique rendent quelque peu théorique le statut protecteur légal des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délégués du personnel.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D90D25" w:rsidRDefault="003630F8" w:rsidP="003630F8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D90D25">
        <w:rPr>
          <w:rFonts w:ascii="Times New Roman" w:hAnsi="Times New Roman" w:cs="Times New Roman"/>
          <w:color w:val="111111"/>
          <w:sz w:val="28"/>
          <w:szCs w:val="28"/>
        </w:rPr>
        <w:t>Le principe de la protection légale</w:t>
      </w:r>
    </w:p>
    <w:p w:rsidR="003630F8" w:rsidRPr="00D90D25" w:rsidRDefault="003630F8" w:rsidP="003630F8">
      <w:pPr>
        <w:pStyle w:val="Paragraphedeliste"/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Conçu de manière extensive, la protection légale s’applique à tout licenciement de délégués du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personnel, titulaire ou suppléant, envisagé par l’employeur. Elle est étendue aux délégués du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La protection légale joue aussi en faveurs des candidats aux élections des délégués du personnel,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parce que le chef d’entreprise peut voir en eux des opposants ou des salariés rebelles. Ce qui explique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que la protection soit limitée par le CT aux seuls candidats présentés au premier tour par les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syndicats des travailleurs dès la publication des candidatures et ce pendant une période de trois mois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(CAA, 14 mais 1982, revue TPOM, 1983 n°576, page 164).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…Alinéa 3 du CT et l’étendent en tenant compte de son esprit, a tout candidat aux élections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délégués du personnel, peu importe qu’il soit présenté au 1er tour ou au 2nd par un syndicat ou non.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Tous les types de licenciement sont visés par la protection légale qu’il s’agisse des licenciements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individuels ou collectifs pour motif économique (CAA 21 octobre 1983, revue TPOM 1984, n°615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page 548).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La protection légale doit jouer quelque soit le motif invoqué par l’employeur, faute du délégué du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personnel ou non.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lastRenderedPageBreak/>
        <w:t>Bien logiquement, la protection légale est écartée dans le cas de démission du délégué ou pour cause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de fermeture défi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nitive de l’entreprise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Elle est organisée à travers un mécanisme dont la mise en œuvre engendre une série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conséquences.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 mécanisme de la protection légale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Expressément, le CT prescrit que tout chef d’entreprise qui envisage le licenciement d’un délégué du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personnel est tenu de soumettre ce licenciement à l’autorisation préalable de l’inspecteur du travail.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Il en résulte que l’autorisation administrative est la condition sine qua none de la régularité formelle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du licenciement de tout délégué du personnel (CS-CI arrêt n°99 du 23 mai 1989 ; arrêt n°50 du 28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mars 1989).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L’autorisation doit en outre être donnée par l’inspecteur du travail avant le prononcer du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licenciement du délégué du personnel (CS-CI, arrêt du 24 mai 1986 ; CAA, 28 mars 1981, revue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TPOM 1982 n°550 page 84). Par voie de conséquence, est irrégulier du point de vue formel tout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licenciement intervenu avant que la demande d’autorisation ne soit adressée à l’inspecteur du travail.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Ce mécanisme peut être respecté ou non par l’employeur.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Les conséquences du mécanisme de protection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Conséquences attachées au défaut de demande d’autorisation de licenciement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Lorsque le chef d’entreprise n’a pas sollicité de l’inspecteur du travail l’autorisation préalable, la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décision de licenciement du délégué du personnel qui intervient est alors irrégulière pour vice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procédure.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Les juridictions sociales parlent en pareil cas de licenciement abusif ; ce qui est quelque peu impropre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car l’expression « licenciement abusif » devrait être employée en principe dans l’hypothèse d’un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congédiement (licenciement) dépourvu de tout motif réel et </w:t>
      </w:r>
      <w:r>
        <w:rPr>
          <w:rFonts w:ascii="Times New Roman" w:hAnsi="Times New Roman" w:cs="Times New Roman"/>
          <w:color w:val="111111"/>
          <w:sz w:val="28"/>
          <w:szCs w:val="28"/>
        </w:rPr>
        <w:t>sérieux, c'est-à-dire non justifi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é au fond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du droit.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Encore que le CT lui-même notamment en son article 16.11 alinéa 2 utilise indifféremment cette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expression qu’il s’agisse de l’inobservation d’une procédure ou de l’absence d’un motif légitime.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Pour rendre plus effi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cace la protection des délégués du personnel, la jurisprudence assimile à une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absence de demande d’autorisation administrative, la demande d’autorisation postérieure à la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décision de licenciement prise par l’employeur (CS-CI, 24 juin 1986).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La sanction de l’irrégularité formelle ou de procédure est, selon l’article 87 alinéa 1 de la convention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collective interprofessionnelle, la nullité du licenciement du délégué du personnel. En pratique, la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jurisprudence ivoirienne fait preuve de rigueur et prononce systématiquement et assez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généralement cette décision :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Nullité du licenciement du délégué du personnel titulaire (CA Abidjan 10-01-1968, TPOM 1987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n°659, page 499) ;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Nullité du licenciement du délégué du personnel suppléant (CAA 15- mai- 1970, TPOM1971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n°349, page 7725) ;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Nullité du licenciement d’un candidat aux fonctions du délégué du personnel (TTA, 08- mai – 1973,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TPOM 1974, n°367, page 8125) ;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lastRenderedPageBreak/>
        <w:t>Il en est de même du licenciement du délégué du personnel en chômage technique, qui refuse le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prolongement de cette mesure de suspension provisoire de son contrat de travail (CS-CI, arrêt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n°49 du 23-02-1993, revue RIDA, n°7 janvier 1998, page 34) ;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La forme dans laquelle l’autorisation doit être sollicitée n’est pas précisée par les textes en vigueur.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On en déduit que la demande peut être écrite comme verbale, avec le risque dans ce dernier le chef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d’entreprise aura des diffi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cultés pour en administrer la preuve devant le tribunal, si la réponse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favorable de l’inspecteur du travail n’est pas écrite.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En premier, lieu si le délégué du personnel est victime du licenciement irrégulier demande sa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réintégration dans l’entreprise par lettre recommandée avec accusé de réception adressée à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l’employeur, ce dernier a l’obligation aux termes de l’article 87 alinéa 5 de la convention collective,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le réintégrer à son poste de travail.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En cas d’acceptation de sa réintégration, le délégué du personnel perçoit son salaire correspondant à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la période de suspension de son contrat de travail, précise l’article 87 alinéa 4 de la convention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collective.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Dans le cas contraire de refus de sa réintégration ou en cas de silence gardé par le chef d’entreprise, 8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jours après réception de sa demande, les indemnités suivantes doivent lui être payées à titre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sanction :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Une indemnité spéciale dont le montant est égal à la rémunération due au délégué du personnel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pendant la durée de suspension de son contrat de travail ;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Une indemnité supplémentaire dont le montant varie suivant l’ancienneté du délégué dans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l’entreprise ; ainsi selon la convention collective cette indemnité est égale : 12 mois de salaire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brute pour une ancienneté de 1 à 5 ans ; 20 mois de 5 à 10 ; 2 mois de salaire brut par année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présence dans l’entreprise avec un maximum de 36 mois, au delà de 10 ans d’ancienneté.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Exemple : M. X a 17 ans d’ancienneté. Il n’a pas été réintégré malgré sa demande, suite à l’annulation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de son licenciement opéré sans autorisation préalable de l’administration. Quel le montant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l’indemnité supplémentaire à laquelle il a droit…. (34).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Exemple : M. Y est délégué des cadres et </w:t>
      </w:r>
      <w:proofErr w:type="gramStart"/>
      <w:r w:rsidRPr="00507A74">
        <w:rPr>
          <w:rFonts w:ascii="Times New Roman" w:hAnsi="Times New Roman" w:cs="Times New Roman"/>
          <w:color w:val="111111"/>
          <w:sz w:val="28"/>
          <w:szCs w:val="28"/>
        </w:rPr>
        <w:t>a</w:t>
      </w:r>
      <w:proofErr w:type="gramEnd"/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 26 ans d’ancienneté, il a été congédié sans autorisation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l’inspection du travail. Le montant de l’indemnité supplémentaire : 26*2 = 52mois. Toutes fois les 52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mois éta</w:t>
      </w:r>
      <w:r>
        <w:rPr>
          <w:rFonts w:ascii="Times New Roman" w:hAnsi="Times New Roman" w:cs="Times New Roman"/>
          <w:color w:val="111111"/>
          <w:sz w:val="28"/>
          <w:szCs w:val="28"/>
        </w:rPr>
        <w:t>nt supérieurs au maximum de 36 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xé par la convention collective, il ne recevra que les 36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mois maximum.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En second, l’annulation du licenciement donnera lieu au paiement éventuel des indemnités de préavis,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de licenciement et des dommages intérêts, s’il était observé que le délai de préavis n’est pas respecté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d’une part, que le licenciement est abusif au fond d’autre part (CS-CI, 06-12-1983, revue TPOM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1985, n°635, page 469). Cependant un arrêt de la CAA a refusé le cumul des dommages intérêts avec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les indemnités spéciales et supplémentaires (CAA, 28-02-1969, RID 1970 n°3).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La position de cette cours semble être condamné par l’article 16.11 du CT qui énonce que les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dommages intérêts pour rupture abusive ne se confondent ni avec l’indemnité de préavis ni avec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l’indemnité de licenciement.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Conséquences attachées à la demande d’autorisation de licenciement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Elles sont différentes suivant que l’autorisation est donnée ou refusée par l’inspecteur du travail.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1C61D9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1C61D9"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>L’AUTORISATION ET SES CONSEQUENCES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Lorsque l’inspecteur du travail donne son approbation, ce licenciement décidé par l’employeur est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régulier en la forme. Mais cette autorisation préalable n’implique pas forcement que le licenciement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soit légitime au fond du droit, c'est-à-dire soit fondé sur un motif réel sérieux.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Pourtant on constate à regret que la jurisprudence de manière constante s’en tient à la seule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régularité formelle pour déclarer légitime le licenciement sans examiner le fond, à savoir le motif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invoqué (CAA 20 mai 1983, TPOM 1985, N°622, Page 164). Cela s’explique par le fait que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l’autorisation n’est prise que si l’inspecteur estime que le licenciement projeté est fondé sur un motif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légitime.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En conséquence, si le délégué du personnel entend contester au fond la décision de licenciement, il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est tenu d’attaquer la décision d’autorisation de l’inspecteur du travail. Le délégué dispose d’un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recours hiérarchique devant le ministre du travail et d’un recours contentieux pour excès de pouvoir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devant la ch</w:t>
      </w:r>
      <w:r>
        <w:rPr>
          <w:rFonts w:ascii="Times New Roman" w:hAnsi="Times New Roman" w:cs="Times New Roman"/>
          <w:color w:val="111111"/>
          <w:sz w:val="28"/>
          <w:szCs w:val="28"/>
        </w:rPr>
        <w:t>am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bre adm</w:t>
      </w:r>
      <w:r>
        <w:rPr>
          <w:rFonts w:ascii="Times New Roman" w:hAnsi="Times New Roman" w:cs="Times New Roman"/>
          <w:color w:val="111111"/>
          <w:sz w:val="28"/>
          <w:szCs w:val="28"/>
        </w:rPr>
        <w:t>inistrative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 de la C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our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</w:t>
      </w:r>
      <w:r>
        <w:rPr>
          <w:rFonts w:ascii="Times New Roman" w:hAnsi="Times New Roman" w:cs="Times New Roman"/>
          <w:color w:val="111111"/>
          <w:sz w:val="28"/>
          <w:szCs w:val="28"/>
        </w:rPr>
        <w:t>uprême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 lorsque le premier recours n’a pas prospéré (CE, arrêt Queralt 30 juin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1950, Sirey 1951, page 85).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(CS-CS arrêt 80 du 30 octobre … ; TTA 27 -01-1978, TPOM 1978 n°476 page).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Quel est le ressort du licenciement du délégué lorsque l’autorisation est annulée soit par le ministre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du travail soit par le juge administratif ?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Dans un arrêt du 1-12-1977, la CAA a apporté une réponse à cette préoccupation. Elle considère que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le licenciement dépourvu désormais de base légale est devenu en conséquence abusif, ouvre droit à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des dommages intérêts (RID 1981 n°1 page 116).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Cette est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voisine de celle adoptée en défi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nitive par jurisprudence française puisque la C</w:t>
      </w:r>
      <w:r>
        <w:rPr>
          <w:rFonts w:ascii="Times New Roman" w:hAnsi="Times New Roman" w:cs="Times New Roman"/>
          <w:color w:val="111111"/>
          <w:sz w:val="28"/>
          <w:szCs w:val="28"/>
        </w:rPr>
        <w:t>our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 Cass</w:t>
      </w:r>
      <w:r>
        <w:rPr>
          <w:rFonts w:ascii="Times New Roman" w:hAnsi="Times New Roman" w:cs="Times New Roman"/>
          <w:color w:val="111111"/>
          <w:sz w:val="28"/>
          <w:szCs w:val="28"/>
        </w:rPr>
        <w:t>ation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 exige en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cas d’annulation d’autorisation, la réintégration du délégué dans l’entreprise et à défaut l’octroi des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dommages et intérêts.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(le 08-12-2010 matinée)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b/>
          <w:bCs/>
          <w:color w:val="111111"/>
          <w:sz w:val="28"/>
          <w:szCs w:val="28"/>
        </w:rPr>
        <w:t>LE REFUS D’AUTORISATION DE LICENCIEMENT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Dans l’hypothèse où l’inspecteur refuse d’autoriser le licenciement du délégué du personnel, se pose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la question de savoir si le chef d’entreprise peut passer outre.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La jurisprudence considère que l’employeur a le choix suivant : soit saisir l’autorité hiérarchique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compétente en l’occurrence le ministre du travail, ensuite en cas d’échec la chambre administrative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de la C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our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</w:t>
      </w:r>
      <w:r>
        <w:rPr>
          <w:rFonts w:ascii="Times New Roman" w:hAnsi="Times New Roman" w:cs="Times New Roman"/>
          <w:color w:val="111111"/>
          <w:sz w:val="28"/>
          <w:szCs w:val="28"/>
        </w:rPr>
        <w:t>uprême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 en annulation de l’acte administratif de rejet, soit demandé au TT de prononcer la résolution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judiciaire du contrat du travail du délégué du personnel en vertu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l’article 1184 du code civil (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CAA</w:t>
      </w:r>
      <w:r>
        <w:rPr>
          <w:rFonts w:ascii="Times New Roman" w:hAnsi="Times New Roman" w:cs="Times New Roman"/>
          <w:color w:val="111111"/>
          <w:sz w:val="28"/>
          <w:szCs w:val="28"/>
        </w:rPr>
        <w:t>)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15 mars 1986, revue TPOM 1987, n°660, page 523).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Cela signifi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 que si le chef d’entreprise rend effectif le licenciement du délégué du personnel malgré le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refus d’autorisation administrative, il commet un abus de droit. Un tel licenciement est d’abord abusif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en la forme car tout se passe comme si l’employeur n’avait respecté la procédure légale. Ensuite ce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licenciement est surtout abusif au fond du droit car la décision de l’inspecteur du travail est fonction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du motif inv</w:t>
      </w:r>
      <w:r>
        <w:rPr>
          <w:rFonts w:ascii="Times New Roman" w:hAnsi="Times New Roman" w:cs="Times New Roman"/>
          <w:color w:val="111111"/>
          <w:sz w:val="28"/>
          <w:szCs w:val="28"/>
        </w:rPr>
        <w:t>oqué par l’employeur pour justifi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er le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lastRenderedPageBreak/>
        <w:t>licenciement. Dés lors, le refus de l’inspecteur du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travail suppose donc que le motif du licenciement n’existe pas ou s’il existe, il n’est pas légitime.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La sanction encourut par l’employeur est naturellement la condamnation à payer au délégué du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personnel des dommages intérêts et l’indemnité de licenciement (CS-CI, 06-12-1983, revue TPOM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1985, n°635, page 469) ainsi que l’indemnité spéciale et l’indemnité supplémentaire.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La jurisprudence refuse néanmoins le cumul des dommages et intérêts avec l’indemnité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licenciement au cas où, malgré l’irrégularité form</w:t>
      </w:r>
      <w:r>
        <w:rPr>
          <w:rFonts w:ascii="Times New Roman" w:hAnsi="Times New Roman" w:cs="Times New Roman"/>
          <w:color w:val="111111"/>
          <w:sz w:val="28"/>
          <w:szCs w:val="28"/>
        </w:rPr>
        <w:t>elle, le licenciement est justi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é par une faute lourde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du délégué du personnel (CAA, 19 avril 1985, revue TPOM, n°658, page 476).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7530BC" w:rsidRDefault="003630F8" w:rsidP="003630F8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7530BC">
        <w:rPr>
          <w:rFonts w:ascii="Times New Roman" w:hAnsi="Times New Roman" w:cs="Times New Roman"/>
          <w:color w:val="111111"/>
          <w:sz w:val="28"/>
          <w:szCs w:val="28"/>
        </w:rPr>
        <w:t>Les atténuations au principe de protection légale des délégués du personnel</w:t>
      </w:r>
    </w:p>
    <w:p w:rsidR="003630F8" w:rsidRPr="007530BC" w:rsidRDefault="003630F8" w:rsidP="003630F8">
      <w:pPr>
        <w:pStyle w:val="Paragraphedeliste"/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Elles sont de deux sortes : l’une d’origine légale, l’autre issue de la jurisprudence.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427717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427717">
        <w:rPr>
          <w:rFonts w:ascii="Times New Roman" w:hAnsi="Times New Roman" w:cs="Times New Roman"/>
          <w:b/>
          <w:color w:val="111111"/>
          <w:sz w:val="28"/>
          <w:szCs w:val="28"/>
        </w:rPr>
        <w:t>L’ATTENUATION LEGALE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Parfois, la gravité reprochée au délégué du personnel rend impossible, voire intolérable le maintien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des rapports de travail entre lui et l’employeur. Aussi, l’employeur est il conduit à prendre des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mesures immédiates avant que n’intervienne la décision de l’inspecteur du travail d’autoriser ou non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le licenciement, en vue de préserver son autorité au sein de son entreprise.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A cette 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n, le CT notamment son article 61.7 alinéa 2 permet à l’employeur de prononcer la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suspension provisoire du contrat du délégué du personnel, sous forme de mise à pied.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Cette mesure ne produit ses effets que si les conditions auxquelles se trouve subordonnée sa validité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sont réunies.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427717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427717">
        <w:rPr>
          <w:rFonts w:ascii="Times New Roman" w:hAnsi="Times New Roman" w:cs="Times New Roman"/>
          <w:b/>
          <w:color w:val="111111"/>
          <w:sz w:val="28"/>
          <w:szCs w:val="28"/>
        </w:rPr>
        <w:t>LES CONDITIONS DE VALIDITE DE LA MISE-A-PIED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Trois conditions sont habituellement exigées :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En premier lieu, la validité de la mise-à-pied suppose que le délégué du personnel a commis une faute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lourde qui rend son maintien, même provisoire dans l’entreprise, dangereux pour l’autorité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l’employeur (CAA, 23 avril 1982, TPOM 1984, n°611, page 449).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En second lieu, une demande d’autorisation de licencier le délégué du personnel doit être adressé par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l’employeur à l’inspecteur du travail.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Enfi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n, la mise-à-pied doit avoir été prononcée pour une durée limitée, qui ne saurait aller au delà de la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décision d’autorisation ou du refus d’autorisation que prendra l’inspection du travail.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Ils sont distincts selon qu’ils sont appréhendés pendant la période de la mise à pi</w:t>
      </w:r>
      <w:r>
        <w:rPr>
          <w:rFonts w:ascii="Times New Roman" w:hAnsi="Times New Roman" w:cs="Times New Roman"/>
          <w:color w:val="111111"/>
          <w:sz w:val="28"/>
          <w:szCs w:val="28"/>
        </w:rPr>
        <w:t>ed ou à la 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 de celle</w:t>
      </w:r>
      <w:r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ci.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Les effets pendant la durée de la mise à pied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L’effet essentiel de la mise à pied est la suspension du contrat de travail du délégué du personnel. Par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conséquent, ce dernier n’a pas accès à l’entreprise et bien logiquement n’accomplit sa prestation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travail. Aussi, le paiement de son salaire par l’employeur pendant cette durée de mise à pied est-il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corrélativement suspendu.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427717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427717"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>LES EFFETS A LA FIN DE LA MISE A PIED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Ils sont fonction de la décision de l’inspecteur du travail.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Si le licenciement est autorisé, l’employeur est dispensé du paiement du salaire non effectué au cours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de la mise à pied (CAA, arrêt du 19-01-1979).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Une question reste posée, celle de savoir si au cas où le supérieur hiérarchique de l’inspecteur du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travail, à savoir le ministre du travail, ou la chambre administrative de la C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our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</w:t>
      </w:r>
      <w:r>
        <w:rPr>
          <w:rFonts w:ascii="Times New Roman" w:hAnsi="Times New Roman" w:cs="Times New Roman"/>
          <w:color w:val="111111"/>
          <w:sz w:val="28"/>
          <w:szCs w:val="28"/>
        </w:rPr>
        <w:t>uprême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 estime, malgré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l’autorisation administrative de licenciement qu’il n’y a pas de faute lourde du délégué du personnel,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si l’employeur doit payer à ce dernier sous forme d’indemnité les salaires perdus pendant la mise à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pied.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Les tribunaux français répondent favorablement en ce qu’ils admettent la réintégration du délégué du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personnel dans son emploi et à défaut lui reconnaissent le </w:t>
      </w:r>
      <w:r>
        <w:rPr>
          <w:rFonts w:ascii="Times New Roman" w:hAnsi="Times New Roman" w:cs="Times New Roman"/>
          <w:color w:val="111111"/>
          <w:sz w:val="28"/>
          <w:szCs w:val="28"/>
        </w:rPr>
        <w:t>droit à des dommages-intérêts (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cass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ation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sociale, 07-12-1977, Dalloz 1978, page 524 ;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cass</w:t>
      </w:r>
      <w:r>
        <w:rPr>
          <w:rFonts w:ascii="Times New Roman" w:hAnsi="Times New Roman" w:cs="Times New Roman"/>
          <w:color w:val="111111"/>
          <w:sz w:val="28"/>
          <w:szCs w:val="28"/>
        </w:rPr>
        <w:t>ation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 ch</w:t>
      </w:r>
      <w:r>
        <w:rPr>
          <w:rFonts w:ascii="Times New Roman" w:hAnsi="Times New Roman" w:cs="Times New Roman"/>
          <w:color w:val="111111"/>
          <w:sz w:val="28"/>
          <w:szCs w:val="28"/>
        </w:rPr>
        <w:t>am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bre mixte 18-01-1980, JCP 1980, II partie,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n°19397, Dalloz 1980 page 386).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Si le licenciement n’est pas autorisé, en principe le délégué du personnel doit être réintégré dans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l’entreprise et recevoir paiement de son salaire dont le versement a été suspendant la mise à pied.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L’employeur peut cependant licencier le délégué du personnel malgré le refus d’autorisation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administrative. Un tel licenciement est évidemment irrégulier du point de vue de la procédure, car il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est assimilé au licenciement opéré sans demande d’autorisation. La sanction encourue par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l’employeur est le paiement des indemnités spéciales et supplémentaires de l’article 87 alinéa 6 de la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convention collective interprofessionnelle, si le délégué demande sa réintégration.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En outre, le refus d’autorisation de l’inspecteur du travail suppose que le délégué du personnel n’a pas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commis de faute lourde. Par voie de conséquence son licenciement est abusif pour défaut de motif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légitime, et l’indemnité de licenciement est due en principe ainsi que les dommages-intérêts.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39124B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39124B">
        <w:rPr>
          <w:rFonts w:ascii="Times New Roman" w:hAnsi="Times New Roman" w:cs="Times New Roman"/>
          <w:b/>
          <w:color w:val="111111"/>
          <w:sz w:val="28"/>
          <w:szCs w:val="28"/>
        </w:rPr>
        <w:t>LES ATTENUATIONS JURISPRUDENTIELLES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Certaines règles du droit civil défavorables au travail sont utilisées par la jurisprudence sociale pour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paralyser la protection légale du délégué du personnel. Elle a recours en pratique aux dispositions des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articles 1184 et 1142 du code civil.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La résolution judiciaire du contrat de travail du délégué du personnel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Conformément à l’article 1184 du code civil, les juridictions sociales prononcent, à la demande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l’employeur, la résolution du contrat de travail du délégué du personnel, lorsqu’une faute grave aux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obligations contractuelles de celui-ci est prouvée.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La cour de cassation a décidé, dès 1952, que l’institution de la procédure particulière destinée à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protéger les délégués du personnel laisse subsister le recours par l’employeur à la résolution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judiciaire de leurs contrats de travail.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La jurisprudence ivoirienne a, de manière unanime et constante, consacré cette position :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(CAA 19 avril 1985, TPOM n°658, page 476) ; toutefois la jurisprudence condamne le chef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d’entreprise ayant recours à la résolution judiciaire après le refus d’autorisation de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lastRenderedPageBreak/>
        <w:t>licenciement, à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payer au délégué du personnel les indemnités spéciales et supplémentaires de l’article 87 alinéa 6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la convention collective interprofessionnelle (CAA 3 juin 1977, TPOM 1979 n°500, page 519).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Tenant compte des critiques tant des syndicats ouvriers que d’une partie de la doctrine et des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décisions contraires de certaines formations de la C</w:t>
      </w:r>
      <w:r>
        <w:rPr>
          <w:rFonts w:ascii="Times New Roman" w:hAnsi="Times New Roman" w:cs="Times New Roman"/>
          <w:color w:val="111111"/>
          <w:sz w:val="28"/>
          <w:szCs w:val="28"/>
        </w:rPr>
        <w:t>our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 cass</w:t>
      </w:r>
      <w:r>
        <w:rPr>
          <w:rFonts w:ascii="Times New Roman" w:hAnsi="Times New Roman" w:cs="Times New Roman"/>
          <w:color w:val="111111"/>
          <w:sz w:val="28"/>
          <w:szCs w:val="28"/>
        </w:rPr>
        <w:t>ation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, la solution jurisprudentielle de 1952 a été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abandonnée en France depuis les arrêts Perrier rendus par la chambre mixte le 21 juin 1974 JCP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1974, IIème partie n°17801.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 nouveau CT ivoirien de 1995 a entériné, plus de deux décennies après, la jurisprudence Perrier en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disposant en son article 61.7 alinéa 1 que « l’employeur ne peut poursuivre la rupture du contrat par 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Par là même, le législateur de 1995 a entendu condamner la jurisprudence ivoirienne qui admettait le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recours à la résolution judiciaire du contrat du travail du délégué du personnel. Il en résulte que le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recours à l’article 1184 en la matière est impossible, mieux, interdit. Seule la voie administrative doit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être suivie par le chef d’entreprise qui envisage de licencier un délégué du personnel.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 texte de l’article 61.7 alinéa 1 du CT laisse cependant intacte la deuxième atténuation d’origine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jurisprudentielle.</w:t>
      </w:r>
    </w:p>
    <w:p w:rsidR="003630F8" w:rsidRPr="008B17E6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3630F8" w:rsidRPr="008B17E6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8B17E6">
        <w:rPr>
          <w:rFonts w:ascii="Times New Roman" w:hAnsi="Times New Roman" w:cs="Times New Roman"/>
          <w:b/>
          <w:color w:val="111111"/>
          <w:sz w:val="28"/>
          <w:szCs w:val="28"/>
        </w:rPr>
        <w:t>LE REFUS DE REINTEGRATION JUDICIAIRE DU DELEGUE DU PERSONNEL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Généralement, les juridictions sociales refusent d’imposer à l’employeur la réintégration du délégué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du personnel licencié sans autorisation préalable ou à la suite d’un refus d’autorisation. La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jurisprudence se contente de condamner l’employeur qui refuse de réintégrer, à seulement payer des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dommages-intérêts ou les indemnités de l’article 87 alinéa 6 de la convention collective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interprofessionnelle.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En prenant une telle décision, les tribunaux font une application implicite de l’article 1142 du code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civil, aux termes duquel « l’obligation de faire ou de ne pas faire se résout en dommages-intérêts en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cas d’inexécution de la part du débiteur ».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Il y’a lieu d’indiquer que tout le statut protecteur légal, conventionnel et jurisprudentielle, ci-dessus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exposé est déclaré applicable aux délégués syndicaux par l’article 90 de la convention collective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interprofessionnelle.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En pratique, la jurisprudence sanctionne par la nullité le licenciement des délégués syndicaux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intervenus en violation des règles de forme établies par le CT et la convention collective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interprofessionnelle en faveur des délégués du personnel (CAA, 04 juin 1982, TPOM 1983, n°588,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page 451).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L’extension de la protection légale des délégués du personnel aux délégués syndicaux, admise depuis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1977 par la convention collective interprofessionnelle, vient d’être consacrée par le CT de 1995 en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son article 62.3, ainsi lib</w:t>
      </w:r>
      <w:r>
        <w:rPr>
          <w:rFonts w:ascii="Times New Roman" w:hAnsi="Times New Roman" w:cs="Times New Roman"/>
          <w:color w:val="111111"/>
          <w:sz w:val="28"/>
          <w:szCs w:val="28"/>
        </w:rPr>
        <w:t>ellé « le délégué syndical bénéfi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cie de la même protection contre le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licenciement que les délégués du personnel ».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8B17E6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8B17E6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SOUS-SECTION 2 :</w:t>
      </w:r>
      <w:r w:rsidRPr="008B17E6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LES ATTRIBUTIONS DES DELEGUES DU PERSONNEL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lastRenderedPageBreak/>
        <w:t>L’article 61.8 du CT donne la liste des attributions des délégués du personnel. On peut les regrouper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en deux types : la présentation des réclamations à l’employeur et la collaboration à la bonne marche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de l’entreprise.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4B7583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4B7583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PARAGRPHE 1 :</w:t>
      </w:r>
      <w:r w:rsidRPr="004B7583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LA PRESENTATION DES RECLAMATIONS A L’EMPLOYEURS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Conçus comme de simples organes de transmissions entre le personnel et le patron, les délégués du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personnel sont chargés essentiellement de présenter les réclamations individuelles et collectives des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employés.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L’objet de la réclamation, insusceptible de limitation de la part de l’</w:t>
      </w:r>
      <w:r>
        <w:rPr>
          <w:rFonts w:ascii="Times New Roman" w:hAnsi="Times New Roman" w:cs="Times New Roman"/>
          <w:color w:val="111111"/>
          <w:sz w:val="28"/>
          <w:szCs w:val="28"/>
        </w:rPr>
        <w:t>employeur, peut être diversifi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é 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ainsi il appartient aux délégués du personnel de demander au chef d’entreprise l’application des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règles relatives aux taux des salaires, des textes sur l’hygiène et la sécurité ou de l’application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toute disposition de la convention collective.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L’employeur ne saurait valablement s’opposer à l’exercice de cette fonction de présentation des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réclamations en exigeant que celle-ci soit présenté directement par le ou les salariés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personnellement concernés. Le CT reconnait néanmoins aux travailleurs la faculté de présenter eux</w:t>
      </w:r>
      <w:r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mêmes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leurs doléances et suggestion à l’employeur.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Lorsqu’elle est l’œuvre d’un délégué du personnel, la présentation des réclamations doit se faire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normalement au cours de la réunion collective que le chef d’entreprise est tenu d’organiser au moins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une fois par mois avec les délégués. Elle peut être faite également lors des réunions exceptionnelles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qu’ils ont avec le chef d’entreprise ou son représentant en cas d’urgence, sur leur demande dispose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l’article 21 du décret.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Les délégués peuvent être reçus par le patron soit individuellement soit par catégories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professionnelle soit par atelier ou service, suivant les questions à traiter.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En tout état de cause, la présence aux réunions des délégués suppléants et des délégués syndicaux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est légalement autorisée.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4B7583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PARAGRAPHE 2 :</w:t>
      </w:r>
      <w:r w:rsidRPr="004B7583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LA COLLABORATION A LA BONNE MARCHE DE L’ENTREPRISE</w:t>
      </w:r>
    </w:p>
    <w:p w:rsidR="003630F8" w:rsidRPr="004B7583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Les délégués collaborent à l’application de la loi lato sensu au sein de l’entreprise et à la gestion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celle-ci.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Sur ce terrain, les délégués du personnel jouent le rôle d’auxiliaires de l’inspecteur du travail et des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lois sociales.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A ce titre ils ont pour tâche :</w:t>
      </w:r>
    </w:p>
    <w:p w:rsidR="003630F8" w:rsidRPr="004B7583" w:rsidRDefault="003630F8" w:rsidP="003630F8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B7583">
        <w:rPr>
          <w:rFonts w:ascii="Times New Roman" w:hAnsi="Times New Roman" w:cs="Times New Roman"/>
          <w:color w:val="111111"/>
          <w:sz w:val="28"/>
          <w:szCs w:val="28"/>
        </w:rPr>
        <w:t>De saisir l’inspection du travail de toute plainte ou réclamation relative à la violation de la loi dont elle est chargée d’assurer le contrôle ;</w:t>
      </w:r>
    </w:p>
    <w:p w:rsidR="003630F8" w:rsidRPr="004B7583" w:rsidRDefault="003630F8" w:rsidP="003630F8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B7583">
        <w:rPr>
          <w:rFonts w:ascii="Times New Roman" w:hAnsi="Times New Roman" w:cs="Times New Roman"/>
          <w:color w:val="111111"/>
          <w:sz w:val="28"/>
          <w:szCs w:val="28"/>
        </w:rPr>
        <w:t>De veiller dans l’entreprise où il n’existe de comité d’hygiène et de sécurité, à l’application des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B7583">
        <w:rPr>
          <w:rFonts w:ascii="Times New Roman" w:hAnsi="Times New Roman" w:cs="Times New Roman"/>
          <w:color w:val="111111"/>
          <w:sz w:val="28"/>
          <w:szCs w:val="28"/>
        </w:rPr>
        <w:t>prescriptions relatives à l’hygiène, à la sécurité des travailleurs et à la prévoyance sociale et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B7583">
        <w:rPr>
          <w:rFonts w:ascii="Times New Roman" w:hAnsi="Times New Roman" w:cs="Times New Roman"/>
          <w:color w:val="111111"/>
          <w:sz w:val="28"/>
          <w:szCs w:val="28"/>
        </w:rPr>
        <w:t>proposer éventuellement toutes mesures utiles à ce sujet ;</w:t>
      </w:r>
    </w:p>
    <w:p w:rsidR="003630F8" w:rsidRPr="004B7583" w:rsidRDefault="003630F8" w:rsidP="003630F8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B7583">
        <w:rPr>
          <w:rFonts w:ascii="Times New Roman" w:hAnsi="Times New Roman" w:cs="Times New Roman"/>
          <w:color w:val="111111"/>
          <w:sz w:val="28"/>
          <w:szCs w:val="28"/>
        </w:rPr>
        <w:t>D’accompagner l’inspecteur du travail, à sa demande, lors des visites de contrôle de l’entreprise ;</w:t>
      </w:r>
    </w:p>
    <w:p w:rsidR="003630F8" w:rsidRPr="004B7583" w:rsidRDefault="003630F8" w:rsidP="003630F8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B7583">
        <w:rPr>
          <w:rFonts w:ascii="Times New Roman" w:hAnsi="Times New Roman" w:cs="Times New Roman"/>
          <w:color w:val="111111"/>
          <w:sz w:val="28"/>
          <w:szCs w:val="28"/>
        </w:rPr>
        <w:t>De donner leur avis, sous peine de nullité, sur le projet de règlement intérieur au moins un mois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avant sa publication, indique l’article 89 de la convention collective interprofessionnelle.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lastRenderedPageBreak/>
        <w:t>Les délégués ont aussi une autre mission légale, non moins importante, celle de donner leurs avis sur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les licenciements collectifs pour cause économique, au cours de la réunion d’information et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d’explication que doit organiser obligatoirement le chef d’entreprise.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Pour mettre les délégués du personnel en mesures de jouer leurs rôles de courroie de transmission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entre les travailleurs et les organismes administratifs et sociaux, il leurs est accordé le droit de sortir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de l’entreprise sans autorisation préalable de quiconque, sauf à informer l’employeur. La légalité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ces sorties est attachée au caractère d’intérêt collectif des démarches effectuées à l’extérieur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l’établissement.</w:t>
      </w:r>
    </w:p>
    <w:p w:rsidR="003630F8" w:rsidRPr="004B7583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3630F8" w:rsidRPr="004B7583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4B7583">
        <w:rPr>
          <w:rFonts w:ascii="Times New Roman" w:hAnsi="Times New Roman" w:cs="Times New Roman"/>
          <w:b/>
          <w:color w:val="111111"/>
          <w:sz w:val="28"/>
          <w:szCs w:val="28"/>
        </w:rPr>
        <w:t>LA COLLABORATION A LA GESTION DE L’ENTREPRISE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Cette attribution est également d’origine légale. Elle consiste pour les délégués du personnel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communiquer, selon l’article 61.8 du CT, à l’employeur toutes suggestions utiles susceptibles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d’améliorer l’organisation et le rendement de l’entreprise.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Ce rôle des délégués du personnel reste purement consultatif et par conséquent très limité, car ils ne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peuvent, mieux ne doivent, en aucun cas s’immiscer dans les problèmes de gestion administrative et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nancière de l’entreprise. Cela </w:t>
      </w:r>
      <w:r>
        <w:rPr>
          <w:rFonts w:ascii="Times New Roman" w:hAnsi="Times New Roman" w:cs="Times New Roman"/>
          <w:color w:val="111111"/>
          <w:sz w:val="28"/>
          <w:szCs w:val="28"/>
        </w:rPr>
        <w:t>signifi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 que les délégués du personnel n’ont aucun pouvoir de décision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en ces matières, ni de cogestion, ni même de Co-surveillance de l’entreprise.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Seul le chef d’entreprise qui assume les risques des affaires décide, les délégués du personnel se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bornant à lui faire parvenir leurs avis au même titre que les délégués syndicaux.</w:t>
      </w:r>
    </w:p>
    <w:p w:rsidR="003630F8" w:rsidRPr="00252DA1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</w:p>
    <w:p w:rsidR="003630F8" w:rsidRPr="00252DA1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252DA1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 xml:space="preserve">SECTION </w:t>
      </w:r>
      <w:r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2</w:t>
      </w:r>
      <w:r w:rsidRPr="00252DA1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 xml:space="preserve"> :</w:t>
      </w:r>
      <w:r w:rsidRPr="00252DA1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LES DELEGUES SYNDICAUX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Chaque organisation syndicale, locale ou nationale, peut créer une section syndicale au sein d’une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entreprise et désigner un ou plusieurs représentants, appelés délégués syndicaux. Les conditions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désignations de ces derniers sont réglées par les textes en vigueur ainsi que leurs attributions.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252DA1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252DA1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PARAGRAPHE 1 :</w:t>
      </w:r>
      <w:r w:rsidRPr="00252DA1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LA DESIGNATION DES DELEGUES SYNDICAUX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Seront successivement envisagés, l’organe et les conditions de désignation ainsi que la durée des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mandats.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AB06CD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AB06CD">
        <w:rPr>
          <w:rFonts w:ascii="Times New Roman" w:hAnsi="Times New Roman" w:cs="Times New Roman"/>
          <w:b/>
          <w:color w:val="111111"/>
          <w:sz w:val="28"/>
          <w:szCs w:val="28"/>
        </w:rPr>
        <w:t>L’ORGANE DE DESIGNATION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 pouvoir de désigner un délégué syndical au sein d’une entreprise est réservé par la législation en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vigueur aux organisations syndicales régulièrement constituées d’une part et représentatives des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travailleurs d’autre part.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La représentativité d’un syndicat s’apprécie, selon l’article 56.1 du CT, par rapport à son audience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dans le secteur d’activité et le secteur géographique qui est le sien. Cette audience doit être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suffi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sante, d’après cette disposition, pour que le syndicat soit considéré représentatif.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lastRenderedPageBreak/>
        <w:t>Dans le cadre de l’entreprise, l’audience d’un syndica</w:t>
      </w:r>
      <w:r>
        <w:rPr>
          <w:rFonts w:ascii="Times New Roman" w:hAnsi="Times New Roman" w:cs="Times New Roman"/>
          <w:color w:val="111111"/>
          <w:sz w:val="28"/>
          <w:szCs w:val="28"/>
        </w:rPr>
        <w:t>t de travailleurs est jugée suffi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sante par l’article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56.2 du CT, lorsque ce syndicat a obtenu lors des dernières élections des délégués du personnel au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premier ou second tour au moins trente pour cent des suffrages valablement exprimés, représentant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au moins quinze pour cent des électeurs inscrits. Selon ce texte, aucun autre critère ne peut être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retenu.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Dans un cadre professionnel ou géographique plus large, l’audience doit toujours être réputée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suffi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sante aux termes de l’article 56.2 alinéa 2 du CT, lorsque l’organisation syndicale est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représentative dans une ou plusieurs entreprise, employant au moins quinze pour cent des salariés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travaillant dans le secteur professionnel et géographique concerné.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Par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conséquent, l’employeur est en droit de s’opposer à la désignation d’un délégué syndical dans son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entreprise ayant un effectif en personnel inférieur au seuil minimum susvisé. Par ailleurs, l’article 30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alinéa 2 du décret indique qu’il sera désigné un délégué syndical complémentaire par tranche de 300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salariés, sans toutefois dépasser le nombre de trois délégués syndicaux par section syndicale,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quelque soit l’effectif de l’entreprise.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AB06CD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AB06CD">
        <w:rPr>
          <w:rFonts w:ascii="Times New Roman" w:hAnsi="Times New Roman" w:cs="Times New Roman"/>
          <w:b/>
          <w:color w:val="111111"/>
          <w:sz w:val="28"/>
          <w:szCs w:val="28"/>
        </w:rPr>
        <w:t>LES CONDITIONS DE DESIGNATION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 délégué syndical est désigné par le syndicat représentatif auquel il appartient, à la majorité des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travailleurs dudit syndicat. Celui-ci en informe le chef d’entreprise ou son représentant et l’inspecteur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du travail (article 28 du décret).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Si l’on s’en tient au principe du parallélisme des formes, il faut admettre, à l’instar de ce qui est exigé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par l’article 29 du décret pour sa révocation, que l’approbation de la désignation du délégué syndical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par la majorité des travailleurs dudit syndicat doit être exprimé</w:t>
      </w:r>
      <w:r>
        <w:rPr>
          <w:rFonts w:ascii="Times New Roman" w:hAnsi="Times New Roman" w:cs="Times New Roman"/>
          <w:color w:val="111111"/>
          <w:sz w:val="28"/>
          <w:szCs w:val="28"/>
        </w:rPr>
        <w:t>e au scrutin secret. Cela signifi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 que le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délégué syndical est bel et bien élu.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Aucune condition ni d’âge ni d’ancienneté dans l’entreprise ni même de jouissance de la nationalité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ivoirienne et des droits civiques n’est exigé directement par les textes en vigueur.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Toutefois, le délégué syndical doit être âgé de plus de 16 ans, qui est l’âge minimum légalement requis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par l’article 51.7 du CT pour adhérer à un syndicat professionnel.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Egalement, il doit être citoyen ivoirien ou de tout autre Etat étranger avec lequel des accords,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stipulant la réciprocité en matière de droit syndical et de défense professionnelle, ont été passés avec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la Côte d’Ivoire ; car les responsables des syndicats sont tenus de remplir cette condition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nationalité et jouir en plus de leurs droits civils et politiques (article 51.7 du CT).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(le 09-12-2010 matinée)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AB06CD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AB06CD">
        <w:rPr>
          <w:rFonts w:ascii="Times New Roman" w:hAnsi="Times New Roman" w:cs="Times New Roman"/>
          <w:b/>
          <w:color w:val="111111"/>
          <w:sz w:val="28"/>
          <w:szCs w:val="28"/>
        </w:rPr>
        <w:t>LA DUREE DU MANDAT DU DELEGUE SYNDICAL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 délégué syndical reçoit un mandat à durée indéterminée qu’il exerce aussi longtemps que son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organisation professionnelle demeure représentative des travailleurs dans l’entreprise d’une part et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qu’il n’a pas été révoqué de ses fonctions représentatives d’autre part.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Concernant la cessation de son mandat, le délégué syndical peut être révoqué en cours de fonction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par son syndicat avec l’approbation au scrutin secret de la majorité des travailleurs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lastRenderedPageBreak/>
        <w:t>dudit syndicat. Il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peut être aussi destitué sur pétition écrite et signée de la majorité des salariés de son organisation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syndicale indique l’article 29 alinéa 02 du décret.</w:t>
      </w:r>
    </w:p>
    <w:p w:rsidR="0000315E" w:rsidRDefault="0000315E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9B05F3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</w:p>
    <w:p w:rsidR="003630F8" w:rsidRPr="009B05F3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9B05F3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 xml:space="preserve">PARAGRAPHE </w:t>
      </w:r>
      <w:r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2</w:t>
      </w:r>
      <w:r w:rsidRPr="009B05F3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 xml:space="preserve"> :</w:t>
      </w:r>
      <w:r w:rsidRPr="009B05F3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LES ATTRIBUTIONS DES DELEGUES SYNDICAUX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 délégué syndical assure la représentation de son syndicat au sein de l’entreprise aussi bien à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l’égard de l’employeur que des travailleurs, dispose l’article 62.2 alinéa 01 du CT.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Pour cette raison, la loi déclare que le délégué syndical doit être convoqué aux réunions que le chef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d’entreprise organise mensuellement avec les délégués du personnel. Il peut prendre la parole au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cours desdites réunions.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Comme les délégués du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personnel, il bénéfi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ce du droit de sortir de l’entreprise pour se rendre au siège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de son syndicat, de se déplacer dans l’entreprise, d’un service à un autre ou d’un atelier à un autre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durant les heures de travail. Selon la jurisprudence, le règlement intérieur ne saurait faire échec à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l’exercice de ces droits (cassation chambre criminelle 09 novembre1971, Dalloz 1972, JCP 1972 IIe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partie n°16970).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Le délégué syndical bénéfi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cie en outre du même crédit d’heure que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le délégué du personnel (15h par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mois.)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S’agissant de la présentation des réclamations, un arrêt de la chambre criminelle de la cour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cassation introduit une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distinction, d’application diffi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cile en pratique entre le rôle des délégués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syndicaux et celui des délégués du personnel. Selon cet arrêt, les délégués du personnel ont pour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fonction de présenter les réclamations tendant à l’application du droit en vigueur. Par exemple exiger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de l’employeur de respecter le taux du salaire du. En revanche, les délégués syndicaux ont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compétence pour présenter les revendications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qui tendent à obtenir une modifi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cation du droit en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vigueur. Exemple, demander une majoration du taux du salaire actuellement appliqué (Cour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Cassation, Ch</w:t>
      </w:r>
      <w:r>
        <w:rPr>
          <w:rFonts w:ascii="Times New Roman" w:hAnsi="Times New Roman" w:cs="Times New Roman"/>
          <w:color w:val="111111"/>
          <w:sz w:val="28"/>
          <w:szCs w:val="28"/>
        </w:rPr>
        <w:t>am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bre Criminelle. 24 mai 1973 ; Cassation chbre social 13 mars 1980, Dalloz 1981, partie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information rapide page 123).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Pour l’exercice de son mandat, le délégué syndical se voit reconnaitre les mêmes prérogatives que les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délégués du personnel tel que le local pour les r</w:t>
      </w:r>
      <w:r>
        <w:rPr>
          <w:rFonts w:ascii="Times New Roman" w:hAnsi="Times New Roman" w:cs="Times New Roman"/>
          <w:color w:val="111111"/>
          <w:sz w:val="28"/>
          <w:szCs w:val="28"/>
        </w:rPr>
        <w:t>éunions syndical, le droit d’affi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chage des informations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Par ailleurs, il béné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cie de la même protection légale contre le licenciement que les délégués du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personnel. Cette protection est étendue aux anciens délégués syndicaux pendant six (06) mois après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l’expiration de leur mandat indique l’article 62.3 du CT.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 délégué syndical a des attributions qui ne sont pas reconnues aux délégués du personnel. Ainsi en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sa qualité de défenseur des travailleurs syndiqu</w:t>
      </w:r>
      <w:r>
        <w:rPr>
          <w:rFonts w:ascii="Times New Roman" w:hAnsi="Times New Roman" w:cs="Times New Roman"/>
          <w:color w:val="111111"/>
          <w:sz w:val="28"/>
          <w:szCs w:val="28"/>
        </w:rPr>
        <w:t>és et non syndiqués, le délégué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 syndical prendra des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initiatives en matière des con</w:t>
      </w:r>
      <w:r>
        <w:rPr>
          <w:rFonts w:ascii="Arial" w:hAnsi="Arial" w:cs="Times New Roman"/>
          <w:color w:val="111111"/>
          <w:sz w:val="28"/>
          <w:szCs w:val="28"/>
        </w:rPr>
        <w:t>fl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its collectifs de travail c'est-à-dire les grèves. Il a vocation à négocier et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conclure des accords d’entreprise ou d’établissement avec l’employeur.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Bien entendu s’il n’y a pas de délégués syndicaux au sein de l’entreprise, ces attributions particulières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seront assurées par les délégués du personnel.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4B1B43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4B1B43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DEUXIEME PARTIE :</w:t>
      </w:r>
      <w:r w:rsidRPr="004B1B43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LA NAISSANCE DES RELATIONS DE TRAVAIL LE CONTRAT DE TRAVAIL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lastRenderedPageBreak/>
        <w:t>Dans le système libéral issu des principes même de la révolution française et consacrés par le code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civil de 1804, le contrat de louage de service, appelé de nos jours contrat de travail, constituait la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source normale et quasi exclusive des relations de travail salarié librement. Souscrit entre les parties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placées sur un pied de stricte égalité juridique, le contrat de louage de service obéissait comme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contrat civil aux dispositions générales du code civil.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Bien que se rôle important se soit considérablement réduit par l’apparition et le développement du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droit de travail, droit caractérisé par l’interventionnisme législatif et la transposition sur le plan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collectif des rapports demeurés jusque là individuels, le contrat de travail conserve un rôle non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négligeable à divers égards.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Il n’est pas en conséquence sans intérêt de dé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nir la notion même de contrat de travail puisqu’il reste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encore le mode normal d’acquisition de la qualité de salarié à travers l’embauche ou l’embauchage.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Cela est d’autant plus vrai que les obligations des parties librement voulues à l’origine même du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contrat de travail s’exécuteront dans ce cadre.</w:t>
      </w:r>
    </w:p>
    <w:p w:rsidR="003630F8" w:rsidRPr="004B1B43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3630F8" w:rsidRPr="004B1B43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4B1B43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TITRE 1 :</w:t>
      </w:r>
      <w:r w:rsidRPr="004B1B43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LA DEFINITION DU CONTRAT DE TRAVAIL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En dépit du rôle capital joué par le contrat individuel du travail, aucune dé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nition de cette convention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n’a été donnée par les textes en vigueurs.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 code civil sans en fournir une dé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nition véritable considère le travail des gens de maison et le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travail des ouvriers comme un louage de service, c'est-à-dire un contrat de travail.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 vide législatif a été comblé par la doctrine qui dé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nit le contrat de travail comme la convention par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laquelle une personne s’engage à travailler, moyennant une rémunération, pour une autre personne à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laquelle elle est subordonnée. De cette dé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nition, il résulte que le contrat de travail est constitué d’un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certain nombre d’éléments.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L’examen des textes applicable montre, malgré ce fond commun, l’existence d’une diversité de contrat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de travail.</w:t>
      </w:r>
    </w:p>
    <w:p w:rsidR="003630F8" w:rsidRPr="000E4F77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</w:p>
    <w:p w:rsidR="003630F8" w:rsidRPr="000E4F77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0E4F77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CHAPITRE 1 :</w:t>
      </w:r>
      <w:r w:rsidRPr="000E4F77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LES ELEMENTS CONSTITUTIFS DU CONTRAT DE TRAVAIL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Trois éléments constitutifs apparaissent de la dé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nition ci-dessus :</w:t>
      </w:r>
    </w:p>
    <w:p w:rsidR="003630F8" w:rsidRPr="000E4F77" w:rsidRDefault="003630F8" w:rsidP="003630F8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E4F77">
        <w:rPr>
          <w:rFonts w:ascii="Times New Roman" w:hAnsi="Times New Roman" w:cs="Times New Roman"/>
          <w:color w:val="111111"/>
          <w:sz w:val="28"/>
          <w:szCs w:val="28"/>
        </w:rPr>
        <w:t>La prestation du travail ;</w:t>
      </w:r>
    </w:p>
    <w:p w:rsidR="003630F8" w:rsidRPr="000E4F77" w:rsidRDefault="003630F8" w:rsidP="003630F8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E4F77">
        <w:rPr>
          <w:rFonts w:ascii="Times New Roman" w:hAnsi="Times New Roman" w:cs="Times New Roman"/>
          <w:color w:val="111111"/>
          <w:sz w:val="28"/>
          <w:szCs w:val="28"/>
        </w:rPr>
        <w:t>La rémunération ;</w:t>
      </w:r>
    </w:p>
    <w:p w:rsidR="003630F8" w:rsidRPr="000E4F77" w:rsidRDefault="003630F8" w:rsidP="003630F8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E4F77">
        <w:rPr>
          <w:rFonts w:ascii="Times New Roman" w:hAnsi="Times New Roman" w:cs="Times New Roman"/>
          <w:color w:val="111111"/>
          <w:sz w:val="28"/>
          <w:szCs w:val="28"/>
        </w:rPr>
        <w:t>La subordination du travailleur à l’employeur.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 législateur reprend ces trois éléments, en vue de les af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rmer, dans la dé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nition du terme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travailleur donnée à l’article 02 alinéa 01 du CT « au sens du présent code est considéré comme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travailleur ou salarié, quel que soient son sexe, sa race ou sa nationalité, toute personne physique qui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s’est engagée à mettre son activité professionnelle, moyennant rémunération, sous la direction et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l’autorité d’une autre personne physique ou morale, publique ou privée, appelée employeur ».</w:t>
      </w:r>
    </w:p>
    <w:p w:rsidR="003630F8" w:rsidRPr="000E4F77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3630F8" w:rsidRPr="000E4F77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0E4F77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SECTION 1 :</w:t>
      </w:r>
      <w:r w:rsidRPr="000E4F77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LA PRESTATION DE TRAVAIL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lastRenderedPageBreak/>
        <w:t>Constituant l’obligation essentielle du travailleur qui s’est engagé à fournir une activité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professionnelle à l’employeur, la prestation est le premier élément indispensable à l’existence du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contrat de travail.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La prestation du travail peut revêtir diverse forme ou nature. Il peut s’agir d’un travail d’ordre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physique, celui des ouvriers, d’ordre intellectuel ou artistique. Elle peut émaner d’un cadre (ingénieur,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économiste, juriste) ou d’un employé subalterne.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La prestation de travail est tantôt une tâche essentiellement matérielle, tantôt des opérations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juridiques (vente, achat, payement etc.) que le travailleur accomplit ou conclu pour le compte du chef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Deux traits principaux caractérisent la prestation de travail. Elle a d’abord un caractère successif en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raison de ce que son exécution par le salarié se prolonge nécessairement dans le temps; sur une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période plus ou moins longue.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 caractère successif in</w:t>
      </w:r>
      <w:r>
        <w:rPr>
          <w:rFonts w:ascii="Arial" w:hAnsi="Arial" w:cs="Times New Roman"/>
          <w:color w:val="111111"/>
          <w:sz w:val="28"/>
          <w:szCs w:val="28"/>
        </w:rPr>
        <w:t>fl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uence notablement le régime juridique du contrat de travail,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particulièrement en ce qui concerne l’absence de rétroactivité de la nullité dudit travail, la nécessité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de sa révision en faveurs du salarié, et la stipulation d’un terme ou d’un droit de résiliation unilatérale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pour les parties.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La prestation a ensuite un caractère personnel. Cela signi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 que le travailleur embauché s’engage à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fournir lui-même les tâches professionnelles convenues avec l’employeur. D’où l’interdiction faite au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salarié de se faire remplacer, dans l’exécution de son obligation, par une tierce personne en raison du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caractère intuitu personae du contrat de travail. Celui est, en effet, conclu par le chef d’entreprise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avec tel ou tel salarié en considération de ses qualités personnelles, d’ordre professionnel, moral et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psychologique, portées à sa connaissance à travers le CV, les entretiens et quelques fois les textes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préalables à l’embauche.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Généralement, ces qualités personnelles notamment professionnelles, sont prises en compte pour la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xation de la catégorie professionnelle et la rémunération du travailleur.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B51AFC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B51AFC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SECTION 2 :</w:t>
      </w:r>
      <w:r w:rsidRPr="00B51AFC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LA REMUNERATION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La prestation de travail est fourni par l’employé moyennant une rémunération dénommée salaire qui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en est la contre-parie nécessaire.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De là, la controverse sur le point de savoir si la rémunération est le critère principal du contrat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travail. Certains auteurs ont au départ soutenus cette conception qui rejetée de nos jours où le salaire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est considéré certes come nécessaire, mais insuf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sant pour caractériser à lui seul l’existence du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contrat de travail.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B51AFC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B51AFC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 xml:space="preserve">PARAGRAPHE </w:t>
      </w:r>
      <w:r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1</w:t>
      </w:r>
      <w:r w:rsidRPr="00B51AFC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 xml:space="preserve"> :</w:t>
      </w:r>
      <w:r w:rsidRPr="00B51AFC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LE SALAIRE CRITERE NECESSAIRE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 contrat de travail est, suivant la jurisprudence, un contrat à titre onéreux et en conséquence une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rémunération doit avoir été voulue expressément ou tacitement par les parties (Cassation sociale 03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aout 1942, Dalloz Actuel première partie, page 1).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 caractère nécessaire résulte du fait que le salaire constitue l’obligation principale qui est à la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charge de l’employeur. Dès lors, la rémunération due au travailleur doit être réelle car à défaut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salaire il n’y a pas en principe contrat de travail mais une simple prestation d’entraide gratuite.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lastRenderedPageBreak/>
        <w:t>L’existence d’un salaire dont le payement incombe à l’employeur en contrepartie de la prestation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travail à lui fournie par l’employé, confère au contrat de travail un caractère synallagmatique. Bien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logiquement, l’inobservation de ses obligations réciproques et interdépendantes par l’une ou l’autre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des parties justi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 le recours par l’autre partie à l’exception d’inexécution ou à la résolution judiciaire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du contrat de travail.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La rémunération n’est pas payée si pendant le cours du contrat de travail, la prestation n’est pas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accomplie par l’employé (cassation sociale 04 mars 1970, Bulletin Civil V, n°123).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Nous verrons cependant que dans un certain nombre de cas de plus en plus nombreux, la règle « pas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de travail pas de salaire » est écartée par la loi et la convention collective, en raison du caractère social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du salaire.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PARAGRAPHE DEUXIEME : LE SALAIRE CRITERE INSUFFISANT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Il s’est posé en doctrine la question de savoir si les modalités de rémunération d’une prestation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travail, accomplies au pro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 d’une autre personne, constituent le critère exclusif du contrat de travail,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permettant de le distinguer d’un autre contrat notamment le contrat d’entreprise</w:t>
      </w:r>
      <w:r w:rsidRPr="00507A74">
        <w:rPr>
          <w:rFonts w:ascii="Times New Roman" w:hAnsi="Times New Roman" w:cs="Times New Roman"/>
          <w:color w:val="454545"/>
          <w:sz w:val="28"/>
          <w:szCs w:val="28"/>
        </w:rPr>
        <w:t xml:space="preserve"> [9]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Planiol par une distinction célèbre considérait que dans le contrat de travail, le salaire de l’ouvrier est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proportionnel au temps de travail. En revanche selon toujours le même auteur, dans le contrat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d’entreprise, la rémunération de l’entrepreneur est 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xée par l’importance et la qualité de l’ouvrage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réalisé. Autrement dit il y aurait contrat de travail lorsque celui qui fournit la prestation de travail est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payé à l’heure, journée, mois, … Il y aurait par contre contrat d’entreprise lorsque la rémunération est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xée forfaitairement en fonction non du temps mais de la qualité et de l’importance de l’ouvrage.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Ce critère de quali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cation de rapports juridiques, tiré du seul mode de rémunération, a fait l’objet de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vives critiques de la part de la doctrine contemporaine, en ce qu’il est arti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ciel et en contradiction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avec la pratique courante du salaire aux pièces dans les entreprises.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A l’opposé de Planiol, les auteurs contemporains pensent qu’il peut y avoir contrat de travail même si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la rémunération est 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xée en fonction de la qualité et de l’importance du travail.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En pratique, le mode de rémunération est accompagné d’un autre critère en l’occurrence la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subordination du salarié.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CD0236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SECTION 3 :</w:t>
      </w:r>
      <w:r w:rsidRPr="00CD0236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LE LIEN DE SUBORDINATION CRITERE DISTINCTIF DU CONTRAT DE TRAVAIL</w:t>
      </w:r>
    </w:p>
    <w:p w:rsidR="003630F8" w:rsidRPr="00CD0236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La subordination est sans aucun doute de nos jours l’élément essentiel du contrat de travail. Aussi a-t</w:t>
      </w:r>
      <w:r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il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été porté au rang des critères de distinction du contrat de travail des autres contrats.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Cette place prépondérance commande que soit précisée la notion de subordination en matière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droit de travail a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>
        <w:rPr>
          <w:rFonts w:ascii="Times New Roman" w:hAnsi="Times New Roman" w:cs="Times New Roman"/>
          <w:color w:val="111111"/>
          <w:sz w:val="28"/>
          <w:szCs w:val="28"/>
        </w:rPr>
        <w:t>n de restreindre les dif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cultés du lien de subordination.</w:t>
      </w:r>
    </w:p>
    <w:p w:rsidR="003630F8" w:rsidRPr="000D4BD0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0D4BD0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PARAGRAPHE 1 :</w:t>
      </w:r>
      <w:r w:rsidRPr="000D4BD0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NOTION ET APPRECIATION DU LIEN DE SUBORDINATION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0D4BD0">
        <w:rPr>
          <w:rFonts w:ascii="Times New Roman" w:hAnsi="Times New Roman" w:cs="Times New Roman"/>
          <w:b/>
          <w:color w:val="111111"/>
          <w:sz w:val="28"/>
          <w:szCs w:val="28"/>
        </w:rPr>
        <w:t>LA NOTION DE SUBORDINATION</w:t>
      </w:r>
    </w:p>
    <w:p w:rsidR="003630F8" w:rsidRPr="000D4BD0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En l’absence de dé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nition légale, la notion de subordination peut être appréhendée dans deux sens,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suivant que l’on se place sur le terrain économique ou sur le plan juridique.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lastRenderedPageBreak/>
        <w:t>Ainsi certains auteurs analysent le contrat de travail comme un contrat qui place une personne, le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travailleur, sous la subordination économique d’une autre personne, l’employeur, qui lui procure en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contrepartie de son travail des moyens de subsistances.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Sans être fausse, cette conception essentiellement économique de la subordination n’a pas eu un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écho favorable en jurisprudence parce qu’elle est trop large, trop extensive par là même imprécise. Le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rejet de cette con</w:t>
      </w:r>
      <w:r>
        <w:rPr>
          <w:rFonts w:ascii="Times New Roman" w:hAnsi="Times New Roman" w:cs="Times New Roman"/>
          <w:color w:val="111111"/>
          <w:sz w:val="28"/>
          <w:szCs w:val="28"/>
        </w:rPr>
        <w:t>ception est d’autant plus justi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ée que pratiquement nombre de prestataires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services dépendent économiquement d’autrui tout en travaillant pour leur propre compte.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En constitue un exemple patent l’entrepreneur qui réalise des travaux pour son client qui lui verse en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retour une rémunération. Cette dépendance économique év</w:t>
      </w:r>
      <w:r>
        <w:rPr>
          <w:rFonts w:ascii="Times New Roman" w:hAnsi="Times New Roman" w:cs="Times New Roman"/>
          <w:color w:val="111111"/>
          <w:sz w:val="28"/>
          <w:szCs w:val="28"/>
        </w:rPr>
        <w:t>idente ne saurait cependant suf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re à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faire de l’entrepreneur le salarié du maître d’ouvrage.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C’est pourquoi, partant de l’analyse de la situation contractuelle et des rapports qu’elle engendre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entre les parties, la jurisprudence a forgé la notion de subordination juridique. Celle-ci apparaît dans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la dé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nition jurisprudentielle du contrat de travail suivante : « le contrat de travail est celui qui place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le salarié sous l’autorité de son employeur qui lui donne des ordres concernant l’exercice du travail, en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con</w:t>
      </w:r>
      <w:r>
        <w:rPr>
          <w:rFonts w:ascii="Times New Roman" w:hAnsi="Times New Roman" w:cs="Times New Roman"/>
          <w:color w:val="111111"/>
          <w:sz w:val="28"/>
          <w:szCs w:val="28"/>
        </w:rPr>
        <w:t>trôle l’accomplissement et véri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 les résultats ».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Ce critère juridique plus précis, opposant nettement le salarié au travailleur indépendant, a de plus le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mérite de justi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er à divers égards l’application de la règlementation du travail, dont le fondement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essentiel et satisfaisant est sans aucun doute la notion de subordination.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Cependant, bien qu’elle apparaisse très claire à première vue, la notion de subordination juridique se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révèle souvent d’applicatio</w:t>
      </w:r>
      <w:r>
        <w:rPr>
          <w:rFonts w:ascii="Times New Roman" w:hAnsi="Times New Roman" w:cs="Times New Roman"/>
          <w:color w:val="111111"/>
          <w:sz w:val="28"/>
          <w:szCs w:val="28"/>
        </w:rPr>
        <w:t>n délicate en fait, devant l’in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nie variété et la complexité des situations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contractuell</w:t>
      </w:r>
      <w:r>
        <w:rPr>
          <w:rFonts w:ascii="Times New Roman" w:hAnsi="Times New Roman" w:cs="Times New Roman"/>
          <w:color w:val="111111"/>
          <w:sz w:val="28"/>
          <w:szCs w:val="28"/>
        </w:rPr>
        <w:t>es que le juge est tenu de véri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er dans chaque cas. Pour cette raison, la Cour de cassation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interdit aux juge de fond de statuer par une décision de fait qui reconnaitrait à l’ensemble d’une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activité donnée le caractère a priori d’une activité salarié (cassation social 12 mai 1965, JCP 1965, IV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partie, page 6).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Il faut en déduire que la Cour de Cassation admet la relativité de la notion de subordination juridique,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qu’elle adapte suivant la profession et le rang de l’individu dans la hiérarchie. Cette relativité va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d’ailleurs se ressentir dans l’appréciation du lien de subordination par les juges du fond et par la cour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de cassation.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3470B3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3470B3">
        <w:rPr>
          <w:rFonts w:ascii="Times New Roman" w:hAnsi="Times New Roman" w:cs="Times New Roman"/>
          <w:b/>
          <w:color w:val="111111"/>
          <w:sz w:val="28"/>
          <w:szCs w:val="28"/>
        </w:rPr>
        <w:t>L’APPRECIATION DU LIEN DE SUBORDINATION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La jurisprudence assez importante sur ce sujet combine généralement plusieurs éléments de fait pour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conclure directement et par présomption à l’existence d’un lien de subordination juridique. On peut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regrouper ces éléments de fait en trois type d’indice :</w:t>
      </w:r>
    </w:p>
    <w:p w:rsidR="003630F8" w:rsidRPr="003470B3" w:rsidRDefault="003630F8" w:rsidP="003630F8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470B3">
        <w:rPr>
          <w:rFonts w:ascii="Times New Roman" w:hAnsi="Times New Roman" w:cs="Times New Roman"/>
          <w:color w:val="111111"/>
          <w:sz w:val="28"/>
          <w:szCs w:val="28"/>
        </w:rPr>
        <w:t>Les faits ayant trait à la condition respective des parties au contrat litigieux ;</w:t>
      </w:r>
    </w:p>
    <w:p w:rsidR="003630F8" w:rsidRDefault="003630F8" w:rsidP="003630F8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470B3">
        <w:rPr>
          <w:rFonts w:ascii="Times New Roman" w:hAnsi="Times New Roman" w:cs="Times New Roman"/>
          <w:color w:val="111111"/>
          <w:sz w:val="28"/>
          <w:szCs w:val="28"/>
        </w:rPr>
        <w:t>Les conditions d’exécution du travail ;</w:t>
      </w:r>
    </w:p>
    <w:p w:rsidR="003630F8" w:rsidRPr="003470B3" w:rsidRDefault="003630F8" w:rsidP="003630F8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470B3">
        <w:rPr>
          <w:rFonts w:ascii="Times New Roman" w:hAnsi="Times New Roman" w:cs="Times New Roman"/>
          <w:color w:val="111111"/>
          <w:sz w:val="28"/>
          <w:szCs w:val="28"/>
        </w:rPr>
        <w:t>La rémunération</w:t>
      </w:r>
    </w:p>
    <w:p w:rsidR="003630F8" w:rsidRPr="003470B3" w:rsidRDefault="003630F8" w:rsidP="003630F8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3470B3">
        <w:rPr>
          <w:rFonts w:ascii="Times New Roman" w:hAnsi="Times New Roman" w:cs="Times New Roman"/>
          <w:color w:val="111111"/>
          <w:sz w:val="28"/>
          <w:szCs w:val="28"/>
        </w:rPr>
        <w:t>La condition respective des parties contractantes</w:t>
      </w:r>
    </w:p>
    <w:p w:rsidR="003630F8" w:rsidRPr="003470B3" w:rsidRDefault="003630F8" w:rsidP="003630F8">
      <w:pPr>
        <w:pStyle w:val="Paragraphedeliste"/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Les juridictions sociales tiennent compte des comportements respectifs des parties dans l’exécution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du contrat litigieux dont la nature juridique doit être précisée.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Du paiement de l’indemnité de congés payés annuels à celui qui a fourni les prestations de service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et qui prétend avoir la qualité de salarié ;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lastRenderedPageBreak/>
        <w:t>De la délivrance de bulletin de paye au moment du versement de la rémunération, (cassation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sociale, 05-02-1970, Bulletin civil V, n°112) ;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De la 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liation du travailleur à la sécurité sociale ou à la CNPS ;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De la remise du certi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cat de travail à la cessation des rapports contractuels (cassation sociale 26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novembre 1959, Bulletin civil V n°943).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(le 05-01-2011 matinée)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En ce qui concerne le travailleur, les juges prennent en considération sa condition sociale ou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professionnelle et son degré de dépendance économique pour lui reconnaitre ou non la qualité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salarié. Exemple : dans une espèce dont a été saisi le juge, la qualité de salarié a été conférée à un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travailleur en ce qu’il était déjà salarié dans son emploi antérieur.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Dans une autre espèce, la qualité de salarié a été attribu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ée aux ouvriers maçons au motif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qu’il ne sont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inscrit ni au RCCM ni au Registre des Métiers, réservés aux commerçants et artisans, travailleurs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indépendants (cassation sociale, 06 juillet 1996, Bulletin Civil V, n°693).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233E99" w:rsidRDefault="003630F8" w:rsidP="003630F8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233E99">
        <w:rPr>
          <w:rFonts w:ascii="Times New Roman" w:hAnsi="Times New Roman" w:cs="Times New Roman"/>
          <w:color w:val="111111"/>
          <w:sz w:val="28"/>
          <w:szCs w:val="28"/>
        </w:rPr>
        <w:t>Les conditions de travail</w:t>
      </w:r>
    </w:p>
    <w:p w:rsidR="003630F8" w:rsidRPr="00F5228A" w:rsidRDefault="003630F8" w:rsidP="003630F8">
      <w:pPr>
        <w:pStyle w:val="Paragraphedeliste"/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Sont pris en compte par les magistrats, dans l’appréciation du lien de subordination, le lieu et les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horaires de t</w:t>
      </w:r>
      <w:r>
        <w:rPr>
          <w:rFonts w:ascii="Times New Roman" w:hAnsi="Times New Roman" w:cs="Times New Roman"/>
          <w:color w:val="111111"/>
          <w:sz w:val="28"/>
          <w:szCs w:val="28"/>
        </w:rPr>
        <w:t>ravail imposés par celui au pro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 duquel la prestation de travail a été fournie. Egalement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les tribunaux recherche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qui, du travailleur et du béné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ciaire du travail, fourni le matériel et les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matières premières ou produits semi-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nis servant à l’accomplissement des opérations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professionnelles.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Les juges vont plus loin dans leurs investigations en prenant en considération deux éléments décisifs,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à savoir la direction et le contrôle effectif du travail. En effet, lorsque l’exécution de la prestation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travail est faite sous l’autorité, la direction et le contrôle effectif de cette dernière, alors les tribunaux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concluent en l’existence d’un lien de subordination.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Parfois il arrive que les juges tiennent compte de l’absence ou de la présence de personnel salarié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dépendant de celui qui fournit la prestation de travail, pour lui accorder ou refuser la qualité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salarié (cassation sociale,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11 octobre 1973, Bulletin Civil V, n°481 ; cassation sociale 03-02-1965,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Bulletin Civil IV n°82 ; cassation sociale, 07 mars 1979, Bulletin Civil V, n°145 : refus de qualité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salarié à un Médecin qui travail dans une clinique et dans laquelle clinique il embauche et dirige lui</w:t>
      </w:r>
      <w:r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même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des in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rmières). En revanche le médecin sera considéré comme un salarié de la clinique s’il y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travail, utilise le matériel et le personnel de cette structure sanitaire (cassation sociale 08 02-1979,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Bulletin Civil V, n°92).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233E99" w:rsidRDefault="003630F8" w:rsidP="003630F8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233E99">
        <w:rPr>
          <w:rFonts w:ascii="Times New Roman" w:hAnsi="Times New Roman" w:cs="Times New Roman"/>
          <w:color w:val="111111"/>
          <w:sz w:val="28"/>
          <w:szCs w:val="28"/>
        </w:rPr>
        <w:t>La rémunération</w:t>
      </w:r>
    </w:p>
    <w:p w:rsidR="003630F8" w:rsidRPr="00F5228A" w:rsidRDefault="003630F8" w:rsidP="003630F8">
      <w:pPr>
        <w:pStyle w:val="Paragraphedeliste"/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Comme nous l’avons déjà dit, la rémunération est un él</w:t>
      </w:r>
      <w:r>
        <w:rPr>
          <w:rFonts w:ascii="Times New Roman" w:hAnsi="Times New Roman" w:cs="Times New Roman"/>
          <w:color w:val="111111"/>
          <w:sz w:val="28"/>
          <w:szCs w:val="28"/>
        </w:rPr>
        <w:t>ément déterminant dans la quali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cation d’un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rapport juridique donné de contrat de travail (CS-CI, chbre judiciaire, formation sociale, arrêt n°396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du 22 juin 2000, Revue Actualités Juridiques, n°20 octobre 2001, page 11).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Aussi, à défaut de salaire payé ou convenu express</w:t>
      </w:r>
      <w:r>
        <w:rPr>
          <w:rFonts w:ascii="Times New Roman" w:hAnsi="Times New Roman" w:cs="Times New Roman"/>
          <w:color w:val="111111"/>
          <w:sz w:val="28"/>
          <w:szCs w:val="28"/>
        </w:rPr>
        <w:t>ément ou tacitement par le béné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ciaire de la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prestation de travail, même dans les conditions sous indiquées, il ne saurait y avoir contrat de travail,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mais une simple entraide gratuite. Par conséquent, le travailleur concerné n’a pas la qualité de salarié.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lastRenderedPageBreak/>
        <w:t>Le mode de rémunération comme indiqué plus haut constitue quelques fois e critère exclusif utilisé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par les juges ; en général, il et l’une des circonstances sur lesquelles les tribunaux se basent pour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admettre l’existence d’un contrat de travail.</w:t>
      </w:r>
    </w:p>
    <w:p w:rsidR="003630F8" w:rsidRPr="00233E99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</w:p>
    <w:p w:rsidR="003630F8" w:rsidRPr="00233E99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233E99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PARAGRAPHE 1 :</w:t>
      </w:r>
      <w:r w:rsidRPr="00233E99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DISTINCTION CONTRAT DE TRAVAIL ET CONVENTIONS VOISINES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L’appréciation du degré nécessaire de subordination pour qu’il y ait contrat de travail et par delà la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distinction avec les contrats voisins ayant également l’accomplissement d’une prestation de travail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rémunérée, apparait fort délicate comme l’a montré l’analyse de la jurisprudence.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A cette dif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culté objective viennent s’ajouter l’ingéniosité et parfois la fraude des parties au contrat,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singulièrement de l’employeur, soucieux d’éviter la quali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>
        <w:rPr>
          <w:rFonts w:ascii="Times New Roman" w:hAnsi="Times New Roman" w:cs="Times New Roman"/>
          <w:color w:val="111111"/>
          <w:sz w:val="28"/>
          <w:szCs w:val="28"/>
        </w:rPr>
        <w:t>cation de contrat de travail a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soustraire le rapport juridique litigieux à la législation sociale, protectrice, gênante ou couteuse.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Conformément aux principes généraux du droit civil des obligations, il appartiendra au juge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restituer à l’opér</w:t>
      </w:r>
      <w:r>
        <w:rPr>
          <w:rFonts w:ascii="Times New Roman" w:hAnsi="Times New Roman" w:cs="Times New Roman"/>
          <w:color w:val="111111"/>
          <w:sz w:val="28"/>
          <w:szCs w:val="28"/>
        </w:rPr>
        <w:t>ation juridique, indument quali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er, sa dénomination véritable.</w:t>
      </w:r>
    </w:p>
    <w:p w:rsidR="003630F8" w:rsidRPr="00233E99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3630F8" w:rsidRPr="00233E99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233E99">
        <w:rPr>
          <w:rFonts w:ascii="Times New Roman" w:hAnsi="Times New Roman" w:cs="Times New Roman"/>
          <w:b/>
          <w:color w:val="111111"/>
          <w:sz w:val="28"/>
          <w:szCs w:val="28"/>
        </w:rPr>
        <w:t>CONTRAT DE TRAVAIL ET CONTRATS D’ENTREPRISES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 contrat d’entreprise constitue avec le contrat de travail, l’un des deux mécanismes juridiques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fondamentaux et contrastés différenciés, en économie capitaliste.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Il est dé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ni comme le contrat par lequel une personne, l’entrepreneur, s’engage, moyennant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rémunération, à accomplir, de manière indépendante</w:t>
      </w:r>
      <w:r>
        <w:rPr>
          <w:rFonts w:ascii="Times New Roman" w:hAnsi="Times New Roman" w:cs="Times New Roman"/>
          <w:color w:val="111111"/>
          <w:sz w:val="28"/>
          <w:szCs w:val="28"/>
        </w:rPr>
        <w:t>, un travail au pro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 d’une autre, le maître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d’ouvrage ou le client.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Rapprochée de la dé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nition déjà indiquée </w:t>
      </w:r>
      <w:r>
        <w:rPr>
          <w:rFonts w:ascii="Times New Roman" w:hAnsi="Times New Roman" w:cs="Times New Roman"/>
          <w:color w:val="111111"/>
          <w:sz w:val="28"/>
          <w:szCs w:val="28"/>
        </w:rPr>
        <w:t>du contrat de travail, cette dé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nition établit comme critère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distinctif du contrat d’entreprise, l’indépendance de l’entrepreneur vis-à-vis de son client. Son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indépendance apparait dans l’organisation de son travail, dans le choix des moyens et matériels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travail ainsi que les horaires.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En outre, l’entrepreneur est propriétaire des moyens de production (matériels et matières premières)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et exécute le travail le plus souvent avec la collaboration des travailleurs embauchés ou recrutés et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rémunérés par lui, au pro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>
        <w:rPr>
          <w:rFonts w:ascii="Times New Roman" w:hAnsi="Times New Roman" w:cs="Times New Roman"/>
          <w:color w:val="111111"/>
          <w:sz w:val="28"/>
          <w:szCs w:val="28"/>
        </w:rPr>
        <w:t>t d’une clientèle diversi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ée.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Par ailleurs, l’entrepreneur jouit en général d’une indépendance économique, certes relative,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résultant de la diversité de sa clientèle.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Il existe toutefois des situations marginales que caractérisent des facteurs contradictoires : par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exemple les instructions précises données par un client à l’entrepreneur, lequel client entend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contrôler de près l’exécution des travaux.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Pour tenir compte de tels facteurs, la cour de cassation a été amenée à adopter une solution nuancée.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Ainsi selon elle, dans le contrat d’entreprise, les ordres du maître d’ouvrage concernent l’orientation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générale du travail et le but à atteindre, mais l’entrepreneur conserve son indépendance quant aux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moyens d’exécution (organisation, horaires de travail et le personnel à embaucher).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lastRenderedPageBreak/>
        <w:t>Au contraire dans le contrat de travail, les ordres de l’employeur portent directement sur l’exécution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du travail, dont les méthodes et les moyens ne sont pas abandonnés par l’employeur à l’initiative du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salarié.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L’intérêt de la distinction entre contrat de travail et contrat d’entreprise se situe au niveau des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membres de certaines professions libérales ou indépendantes qui renoncent à leur indépendance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pour se mettre au service de l’autre.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L’article 11.6 du CT quali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 le tâcheron, c'est-à-dire le petit maçon ou artisan, de sous entrepreneur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engageant lui-même la main d’œuvre nécessaire à l’exécution du contrat d’entreprise qu’il a conclu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avec un client, moyennant un prix forfaitaire.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Malgré la précision de la dé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nition légale, il peut arriver que les circonstances dans lesquelles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travaille le tâcheron puissent amener à se demander s’il agit entant que salarié ou entant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qu’entrepreneur indépendant.</w:t>
      </w:r>
    </w:p>
    <w:p w:rsidR="003630F8" w:rsidRPr="003256C3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3630F8" w:rsidRPr="003256C3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3256C3">
        <w:rPr>
          <w:rFonts w:ascii="Times New Roman" w:hAnsi="Times New Roman" w:cs="Times New Roman"/>
          <w:b/>
          <w:color w:val="111111"/>
          <w:sz w:val="28"/>
          <w:szCs w:val="28"/>
        </w:rPr>
        <w:t>CONTRAT DE TRAVAIL ET CONTRAT DE MANDAT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 critère traditionnel opposant le louage de service salarié au mandat gratuit doit être rejeté car le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professionnel mandataire exige lui aussi une rémunération.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On peut alors songer à distinguer les deux opérations par leur seul objet respectif ; celui du mandat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apparait dans la dé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nition donnée par la doctrine à partir de 1984 du Code Civil : « le mandat est le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contrat par lequel une personne, le mandant, donne à une autre, le mandataire, le pouvoir d’accomplir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en son nom et pour son compte un ou plusieurs actes juridiques ».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Il en découle que le mandat porte exclusivement sur la conclusion d’actes juridique tandis que le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contrat de travail a pour objet principal l’accomplissement d’une prestation matérielle, intellectuelle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ou artistique de service par le salarié.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Mais la dif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culté provient en pratique du pouvoir fréquemment reconnu au salarié en contact avec les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tiers ou les clients, de parler au nom de l’entreprise et de l’engager ès-qualité, c'est-à-dire comme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représentant doté de prérogatives l’autorisant à négocier et conclure au nom de l’entreprise.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En constitue un exemple édi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ant, la situation du directeur technique en mission à l’étranger pour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négocier un marché important pour l’entreprise.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 problème s’est surtout posé dans la pratique pour certains collaborateurs dont la mission, c’est dire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le travail quotidien, consiste dans la représentation de l’entreprise auprès de la clientèle.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L’entreprise pour laquelle il exerce son activité professionnelle.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Il s’ensuit en dé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nitive que seul le critère de la subordination, c'est-à-dire le degré de soumission ou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de dépendance à l’autorité de l’entreprise, permet de différencier le salarié représentant, du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mandataire, professionnel indépendant. Ce dernier n’est point subordonné au mandant, au nom et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pour le compte duquel il accomplit les actes juridiques.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Ce critère de la subordination se révèle toutefois d’un maniement délicat, étant donné les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instructions très précises que le mandat donne parfois à un intermédiaire professionnel, dans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l’accomplissement de sa mission ; et à l’inverse, la latitude assez grande reconnue souvent au salarié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exerçant son activité à l’extérieur de l’entreprise.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En cas de doute, la jurisprudence fait état des divers indices de fait déjà vus : le comportement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respectif des parties au contrat litigieux, les conditions de travail, le mode de rémunération.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lastRenderedPageBreak/>
        <w:t>Partant des deux critères caractéristiques du contrat de mandat, à savoir l’objet du mandat et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l’indépendance du mandataire, on admet à l’accoutumé que les dirigeants de sociétés sont liés à ces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dernières par, non un contrat de travail mais un contrat de mandat.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Il n’en reste pas moins que les dirigeants sociaux puissent être lié à la société par un contrat de travail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si certaines conditions sont réunies. On parle dans cette hypothèse de cumul de mandat social avec le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contrat de travail. Il résultera de la coexistence de ces deux conventions que la révocation des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fonctions de mandataire social, par exemple de DG de la société, laisse subsister le contrat de travail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de directeur juridique salarié.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Conform</w:t>
      </w:r>
      <w:r>
        <w:rPr>
          <w:rFonts w:ascii="Times New Roman" w:hAnsi="Times New Roman" w:cs="Times New Roman"/>
          <w:color w:val="111111"/>
          <w:sz w:val="28"/>
          <w:szCs w:val="28"/>
        </w:rPr>
        <w:t>ément au droit commun, la quali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cation donnée à la convention conclue entre la société et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son collaborateur doit correspondre aux fonctions réellement exercées. La pratique dont la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jurisprudence s’est faite l’écho révèle deux formes de simulations.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Est inexactement quali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é de DG, mandataire social, le dir</w:t>
      </w:r>
      <w:r>
        <w:rPr>
          <w:rFonts w:ascii="Times New Roman" w:hAnsi="Times New Roman" w:cs="Times New Roman"/>
          <w:color w:val="111111"/>
          <w:sz w:val="28"/>
          <w:szCs w:val="28"/>
        </w:rPr>
        <w:t>ecteur salarié qui tout en béné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ciant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larges pouvoirs reconnus à un haut cadre, n’en demeure pas moins un subordonné soumis aux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directives et au contrôle du Conseil d’Administration et de son Président. En cas de résiliation de son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contrat de travail, il réclamera donc à juste titre (à bon droit) des indemnités de préavis,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licenciement et, dans l’hypothèse de rupture abusive, des dommages-intérêts (cassation sociales, 08-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juillet-1960, Dalloz 1961, Partie Sommaire, page8).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Une simulation plus </w:t>
      </w:r>
      <w:r>
        <w:rPr>
          <w:rFonts w:ascii="Times New Roman" w:hAnsi="Times New Roman" w:cs="Times New Roman"/>
          <w:color w:val="111111"/>
          <w:sz w:val="28"/>
          <w:szCs w:val="28"/>
        </w:rPr>
        <w:t>fréquente destinée à faire béné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cier au mandataire social, exerçant en réalité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des véritables fonctions de PDG ou de DG de manière indépendante, de la protection du droit social,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consiste soit à co</w:t>
      </w:r>
      <w:r>
        <w:rPr>
          <w:rFonts w:ascii="Times New Roman" w:hAnsi="Times New Roman" w:cs="Times New Roman"/>
          <w:color w:val="111111"/>
          <w:sz w:val="28"/>
          <w:szCs w:val="28"/>
        </w:rPr>
        <w:t>nférer à ses activités la quali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cation inexacte de contrat de travail, soit à doubler ses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f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onctions d’un deuxième contrat 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ctif de directeur technique. Le tribunal saisi restituera en cas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conte</w:t>
      </w:r>
      <w:r>
        <w:rPr>
          <w:rFonts w:ascii="Times New Roman" w:hAnsi="Times New Roman" w:cs="Times New Roman"/>
          <w:color w:val="111111"/>
          <w:sz w:val="28"/>
          <w:szCs w:val="28"/>
        </w:rPr>
        <w:t>ntieux à la convention sa quali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cation véritable en rejetant les demandes en indemnité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préavis, de licenciement et autres, formées par le mandataire social révoqué de ses fonctions.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 cumul de fonctions sociales avec un contrat de travail parait a priori moins suspect quand il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découle de la promotion d’un salarié directeur technique, juridique, administratif, juridique) au rang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de mandataire social (cassation sociale, 05-juin-1959, Bulletin Civil IV, n°552).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B7636A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B7636A">
        <w:rPr>
          <w:rFonts w:ascii="Times New Roman" w:hAnsi="Times New Roman" w:cs="Times New Roman"/>
          <w:b/>
          <w:color w:val="111111"/>
          <w:sz w:val="28"/>
          <w:szCs w:val="28"/>
        </w:rPr>
        <w:t>CONTRAT DE TRAVAIL ET CONTRAT DE SOCIETE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Le contrat de société est dé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ni par l’article 04 de l’AU-OHADA relatif aux sociétés commerciales et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aux groupements d’intérêts économiques, comme le contrat par lequel deux ou plusieurs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conviennent d’affecter à une activité des biens, en numéraires ou en nature, dans le but de partager le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béné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>
        <w:rPr>
          <w:rFonts w:ascii="Times New Roman" w:hAnsi="Times New Roman" w:cs="Times New Roman"/>
          <w:color w:val="111111"/>
          <w:sz w:val="28"/>
          <w:szCs w:val="28"/>
        </w:rPr>
        <w:t>ce ou de pro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ter de l’économie qui pourra en résulter. Les associés s’engagent aussi à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contribuer aux pertes.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On dé</w:t>
      </w:r>
      <w:r>
        <w:rPr>
          <w:rFonts w:ascii="Times New Roman" w:hAnsi="Times New Roman" w:cs="Times New Roman"/>
          <w:color w:val="111111"/>
          <w:sz w:val="28"/>
          <w:szCs w:val="28"/>
        </w:rPr>
        <w:t>duit habituellement de cette dé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nition, le principe de l’égalité entre associés ou actionnaires,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principe évidemment incompatible avec le critère de subordination qui caractérise le contrat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travail.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Ainsi, en constatant dans un cas que le contrat intervenu entre deux frères, loin de faire apparaitre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une subordination de l’un à l’autre, manifeste au contraire leur égalité, les juges du fond en ont déduit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à bon droit qu’il s’agit d’une association ou d’une société en participation (cassation sociale, 05-02-1959, Bulletin Civil IV, n°160).</w:t>
      </w: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Un critère distinctif complémentaire sera éventuellement tiré de la nature de la rémunération et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surtout de la contribution aux pertes sociales. En effet, si la par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ticipation des salariés au </w:t>
      </w: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>béné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ce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l’entreprise n’est nullement incompatible avec l’existence d’un contrat de travail (cassation chbre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commerciale, 05 mai 1964, Bulletin Civil III, n°201), la contribution aux pertes sociales exclut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nécessairement tout lien de subordination entre deux collaborateurs ainsi associés aux risques des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affaires (cassation sociale, 10 avril </w:t>
      </w:r>
      <w:r>
        <w:rPr>
          <w:rFonts w:ascii="Times New Roman" w:hAnsi="Times New Roman" w:cs="Times New Roman"/>
          <w:color w:val="111111"/>
          <w:sz w:val="28"/>
          <w:szCs w:val="28"/>
        </w:rPr>
        <w:t>1959, Bulletin Civil IV, n°378) o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u force de travail. Il en va de même lorsque le salarié participe aux résultats béné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ciaires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l’entreprise. Dans ces hypothèse, il y a lieu de prendre en compte les circonstances de fait de chaque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espèce pour l’appréciation de la situation juridique des parties en con</w:t>
      </w:r>
      <w:r>
        <w:rPr>
          <w:rFonts w:ascii="Times New Roman" w:hAnsi="Arial" w:cs="Times New Roman"/>
          <w:color w:val="111111"/>
          <w:sz w:val="28"/>
          <w:szCs w:val="28"/>
        </w:rPr>
        <w:t>fl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it.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B7636A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B7636A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CHAPITRE 1 :</w:t>
      </w:r>
      <w:r w:rsidRPr="00B7636A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LES DIFFERENTS TYPES DE CONTRAT DE TRAVAIL</w:t>
      </w:r>
    </w:p>
    <w:p w:rsidR="003630F8" w:rsidRPr="00B7636A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3630F8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Antérieurement à la conclusion d’un contrat de travail ordinaire, souvent dé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nitif, le travailleur peut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être mis en apprentissage et à l’essai.</w:t>
      </w:r>
    </w:p>
    <w:p w:rsidR="003630F8" w:rsidRPr="00B7636A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</w:p>
    <w:p w:rsidR="003630F8" w:rsidRPr="00B7636A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B7636A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SECTION 1 :</w:t>
      </w:r>
      <w:r w:rsidRPr="00B7636A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LE CONTRAT D’APPRENTISSAGE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En consacrant à l’image des précédents CT plusieurs articles au contrat d’apprentissage, le CT de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1995 souligne que ce contrat est le mode traditionnel normal de l’adolescent à la formation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professionnelle.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 contrat d’apprentissage est dé</w:t>
      </w:r>
      <w:r>
        <w:rPr>
          <w:rFonts w:ascii="Times New Roman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ni par l’article 12.2 du CT comme « celui par lequel un chef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d’établissement, industriel, commercial ou agricole, un artisan ou un façonnier s’oblige à donner ou à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faire donner une formation professionnelle méthodique et complète à une autre personne, et par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lequel celle-ci s’engage en retour à se conformer aux instructions qu’elle reçoit à exécuter les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ouvrages qui lui sont con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és en vue de sa formation. »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A la différence du droit français qui fait du contrat d’apprentissage un contrat de travail de type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particulier, le CT ivoirien de 1995 n’a pas voulu en faire un contrat de travail, ayant gardé silence sur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la question.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Le décret n°96-286 du 03 avril 1996 relatif à l’apprentissage, sans l’af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rmer expressément, parait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admettre cette quali</w:t>
      </w:r>
      <w:r>
        <w:rPr>
          <w:rFonts w:ascii="Arial" w:hAnsi="Arial" w:cs="Times New Roman"/>
          <w:color w:val="111111"/>
          <w:sz w:val="28"/>
          <w:szCs w:val="28"/>
        </w:rPr>
        <w:t>fi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cation puisqu’il prescrit que le contrat d’apprentissage doit prévoir </w:t>
      </w:r>
      <w:proofErr w:type="gramStart"/>
      <w:r w:rsidRPr="00507A74">
        <w:rPr>
          <w:rFonts w:ascii="Times New Roman" w:hAnsi="Times New Roman" w:cs="Times New Roman"/>
          <w:color w:val="111111"/>
          <w:sz w:val="28"/>
          <w:szCs w:val="28"/>
        </w:rPr>
        <w:t>une</w:t>
      </w:r>
      <w:proofErr w:type="gramEnd"/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 pré rémunération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de l’apprenti à partir du 13éme d’apprentissage.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111111"/>
          <w:sz w:val="28"/>
          <w:szCs w:val="28"/>
        </w:rPr>
        <w:t>(le 06-01-2011 matinée)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454545"/>
          <w:sz w:val="28"/>
          <w:szCs w:val="28"/>
        </w:rPr>
        <w:t xml:space="preserve">[1]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Marine qui est destinée à transporter les passager</w:t>
      </w:r>
      <w:r>
        <w:rPr>
          <w:rFonts w:ascii="Times New Roman" w:hAnsi="Times New Roman" w:cs="Times New Roman"/>
          <w:color w:val="111111"/>
          <w:sz w:val="28"/>
          <w:szCs w:val="28"/>
        </w:rPr>
        <w:t>s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 xml:space="preserve"> et les marchandises par voie marine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454545"/>
          <w:sz w:val="28"/>
          <w:szCs w:val="28"/>
        </w:rPr>
        <w:t xml:space="preserve">[2]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Organisation internationale du travail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454545"/>
          <w:sz w:val="28"/>
          <w:szCs w:val="28"/>
        </w:rPr>
        <w:t xml:space="preserve">[3]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Code du travail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454545"/>
          <w:sz w:val="28"/>
          <w:szCs w:val="28"/>
        </w:rPr>
        <w:t xml:space="preserve">[4]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Fonds du développement de la formation professionnelle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454545"/>
          <w:sz w:val="28"/>
          <w:szCs w:val="28"/>
        </w:rPr>
        <w:t xml:space="preserve">[5]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Le cas où l’employeur ferme son entreprise et met les travailleurs dehors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454545"/>
          <w:sz w:val="28"/>
          <w:szCs w:val="28"/>
        </w:rPr>
        <w:t xml:space="preserve">[6]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Procès verbal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454545"/>
          <w:sz w:val="28"/>
          <w:szCs w:val="28"/>
        </w:rPr>
        <w:t xml:space="preserve">[7]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Tribunal de Première Instance</w:t>
      </w:r>
    </w:p>
    <w:p w:rsidR="003630F8" w:rsidRPr="00507A74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454545"/>
          <w:sz w:val="28"/>
          <w:szCs w:val="28"/>
        </w:rPr>
        <w:t xml:space="preserve">[8]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Tribunal du travail</w:t>
      </w:r>
    </w:p>
    <w:p w:rsidR="003630F8" w:rsidRPr="004D262E" w:rsidRDefault="003630F8" w:rsidP="003630F8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7A74">
        <w:rPr>
          <w:rFonts w:ascii="Times New Roman" w:hAnsi="Times New Roman" w:cs="Times New Roman"/>
          <w:color w:val="454545"/>
          <w:sz w:val="28"/>
          <w:szCs w:val="28"/>
        </w:rPr>
        <w:t xml:space="preserve">[9]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Contrat conclu entre un entrepreneur (maître d’œuvre) et son client (maître d’ouvrage). Ici il n’y a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7A74">
        <w:rPr>
          <w:rFonts w:ascii="Times New Roman" w:hAnsi="Times New Roman" w:cs="Times New Roman"/>
          <w:color w:val="111111"/>
          <w:sz w:val="28"/>
          <w:szCs w:val="28"/>
        </w:rPr>
        <w:t>pas un lien de subordination entre l’entrepreneur et son client.</w:t>
      </w:r>
    </w:p>
    <w:p w:rsidR="007E1DFD" w:rsidRDefault="007E1DFD" w:rsidP="003630F8">
      <w:pPr>
        <w:ind w:left="-426"/>
      </w:pPr>
    </w:p>
    <w:sectPr w:rsidR="007E1DFD" w:rsidSect="003E0FD7">
      <w:footerReference w:type="default" r:id="rId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89646"/>
      <w:docPartObj>
        <w:docPartGallery w:val="Page Numbers (Bottom of Page)"/>
        <w:docPartUnique/>
      </w:docPartObj>
    </w:sdtPr>
    <w:sdtEndPr/>
    <w:sdtContent>
      <w:p w:rsidR="00924A17" w:rsidRDefault="0000315E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5" type="#_x0000_t65" style="position:absolute;margin-left:0;margin-top:664.5pt;width:29pt;height:21.6pt;z-index:251658240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1025">
                <w:txbxContent>
                  <w:p w:rsidR="00924A17" w:rsidRDefault="0000315E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Pr="0000315E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C45"/>
    <w:multiLevelType w:val="hybridMultilevel"/>
    <w:tmpl w:val="A3081BE8"/>
    <w:lvl w:ilvl="0" w:tplc="9C46BBA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2885911"/>
    <w:multiLevelType w:val="hybridMultilevel"/>
    <w:tmpl w:val="423C5660"/>
    <w:lvl w:ilvl="0" w:tplc="06D43DF4">
      <w:start w:val="1"/>
      <w:numFmt w:val="decimal"/>
      <w:lvlText w:val="%1-"/>
      <w:lvlJc w:val="left"/>
      <w:pPr>
        <w:ind w:left="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31" w:hanging="360"/>
      </w:pPr>
    </w:lvl>
    <w:lvl w:ilvl="2" w:tplc="040C001B" w:tentative="1">
      <w:start w:val="1"/>
      <w:numFmt w:val="lowerRoman"/>
      <w:lvlText w:val="%3."/>
      <w:lvlJc w:val="right"/>
      <w:pPr>
        <w:ind w:left="1451" w:hanging="180"/>
      </w:pPr>
    </w:lvl>
    <w:lvl w:ilvl="3" w:tplc="040C000F" w:tentative="1">
      <w:start w:val="1"/>
      <w:numFmt w:val="decimal"/>
      <w:lvlText w:val="%4."/>
      <w:lvlJc w:val="left"/>
      <w:pPr>
        <w:ind w:left="2171" w:hanging="360"/>
      </w:pPr>
    </w:lvl>
    <w:lvl w:ilvl="4" w:tplc="040C0019" w:tentative="1">
      <w:start w:val="1"/>
      <w:numFmt w:val="lowerLetter"/>
      <w:lvlText w:val="%5."/>
      <w:lvlJc w:val="left"/>
      <w:pPr>
        <w:ind w:left="2891" w:hanging="360"/>
      </w:pPr>
    </w:lvl>
    <w:lvl w:ilvl="5" w:tplc="040C001B" w:tentative="1">
      <w:start w:val="1"/>
      <w:numFmt w:val="lowerRoman"/>
      <w:lvlText w:val="%6."/>
      <w:lvlJc w:val="right"/>
      <w:pPr>
        <w:ind w:left="3611" w:hanging="180"/>
      </w:pPr>
    </w:lvl>
    <w:lvl w:ilvl="6" w:tplc="040C000F" w:tentative="1">
      <w:start w:val="1"/>
      <w:numFmt w:val="decimal"/>
      <w:lvlText w:val="%7."/>
      <w:lvlJc w:val="left"/>
      <w:pPr>
        <w:ind w:left="4331" w:hanging="360"/>
      </w:pPr>
    </w:lvl>
    <w:lvl w:ilvl="7" w:tplc="040C0019" w:tentative="1">
      <w:start w:val="1"/>
      <w:numFmt w:val="lowerLetter"/>
      <w:lvlText w:val="%8."/>
      <w:lvlJc w:val="left"/>
      <w:pPr>
        <w:ind w:left="5051" w:hanging="360"/>
      </w:pPr>
    </w:lvl>
    <w:lvl w:ilvl="8" w:tplc="040C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056E6F30"/>
    <w:multiLevelType w:val="hybridMultilevel"/>
    <w:tmpl w:val="F70C2F36"/>
    <w:lvl w:ilvl="0" w:tplc="D5ACE346">
      <w:start w:val="2"/>
      <w:numFmt w:val="bullet"/>
      <w:lvlText w:val="-"/>
      <w:lvlJc w:val="left"/>
      <w:pPr>
        <w:ind w:left="11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0DE0098A"/>
    <w:multiLevelType w:val="hybridMultilevel"/>
    <w:tmpl w:val="0BA4E5FC"/>
    <w:lvl w:ilvl="0" w:tplc="D430D160">
      <w:start w:val="1"/>
      <w:numFmt w:val="upperLetter"/>
      <w:lvlText w:val="%1-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84E2EA1"/>
    <w:multiLevelType w:val="hybridMultilevel"/>
    <w:tmpl w:val="83329B16"/>
    <w:lvl w:ilvl="0" w:tplc="F5C8C04A">
      <w:start w:val="2"/>
      <w:numFmt w:val="decimal"/>
      <w:lvlText w:val="%1-"/>
      <w:lvlJc w:val="left"/>
      <w:pPr>
        <w:ind w:left="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31" w:hanging="360"/>
      </w:pPr>
    </w:lvl>
    <w:lvl w:ilvl="2" w:tplc="040C001B" w:tentative="1">
      <w:start w:val="1"/>
      <w:numFmt w:val="lowerRoman"/>
      <w:lvlText w:val="%3."/>
      <w:lvlJc w:val="right"/>
      <w:pPr>
        <w:ind w:left="1451" w:hanging="180"/>
      </w:pPr>
    </w:lvl>
    <w:lvl w:ilvl="3" w:tplc="040C000F" w:tentative="1">
      <w:start w:val="1"/>
      <w:numFmt w:val="decimal"/>
      <w:lvlText w:val="%4."/>
      <w:lvlJc w:val="left"/>
      <w:pPr>
        <w:ind w:left="2171" w:hanging="360"/>
      </w:pPr>
    </w:lvl>
    <w:lvl w:ilvl="4" w:tplc="040C0019" w:tentative="1">
      <w:start w:val="1"/>
      <w:numFmt w:val="lowerLetter"/>
      <w:lvlText w:val="%5."/>
      <w:lvlJc w:val="left"/>
      <w:pPr>
        <w:ind w:left="2891" w:hanging="360"/>
      </w:pPr>
    </w:lvl>
    <w:lvl w:ilvl="5" w:tplc="040C001B" w:tentative="1">
      <w:start w:val="1"/>
      <w:numFmt w:val="lowerRoman"/>
      <w:lvlText w:val="%6."/>
      <w:lvlJc w:val="right"/>
      <w:pPr>
        <w:ind w:left="3611" w:hanging="180"/>
      </w:pPr>
    </w:lvl>
    <w:lvl w:ilvl="6" w:tplc="040C000F" w:tentative="1">
      <w:start w:val="1"/>
      <w:numFmt w:val="decimal"/>
      <w:lvlText w:val="%7."/>
      <w:lvlJc w:val="left"/>
      <w:pPr>
        <w:ind w:left="4331" w:hanging="360"/>
      </w:pPr>
    </w:lvl>
    <w:lvl w:ilvl="7" w:tplc="040C0019" w:tentative="1">
      <w:start w:val="1"/>
      <w:numFmt w:val="lowerLetter"/>
      <w:lvlText w:val="%8."/>
      <w:lvlJc w:val="left"/>
      <w:pPr>
        <w:ind w:left="5051" w:hanging="360"/>
      </w:pPr>
    </w:lvl>
    <w:lvl w:ilvl="8" w:tplc="040C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>
    <w:nsid w:val="1DE22CFF"/>
    <w:multiLevelType w:val="hybridMultilevel"/>
    <w:tmpl w:val="4EFA5018"/>
    <w:lvl w:ilvl="0" w:tplc="9B34AF6C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F2A46A2"/>
    <w:multiLevelType w:val="hybridMultilevel"/>
    <w:tmpl w:val="55D8AC6C"/>
    <w:lvl w:ilvl="0" w:tplc="106C42FE">
      <w:start w:val="1"/>
      <w:numFmt w:val="upperLetter"/>
      <w:lvlText w:val="%1-"/>
      <w:lvlJc w:val="left"/>
      <w:pPr>
        <w:ind w:left="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31" w:hanging="360"/>
      </w:pPr>
    </w:lvl>
    <w:lvl w:ilvl="2" w:tplc="040C001B" w:tentative="1">
      <w:start w:val="1"/>
      <w:numFmt w:val="lowerRoman"/>
      <w:lvlText w:val="%3."/>
      <w:lvlJc w:val="right"/>
      <w:pPr>
        <w:ind w:left="1451" w:hanging="180"/>
      </w:pPr>
    </w:lvl>
    <w:lvl w:ilvl="3" w:tplc="040C000F" w:tentative="1">
      <w:start w:val="1"/>
      <w:numFmt w:val="decimal"/>
      <w:lvlText w:val="%4."/>
      <w:lvlJc w:val="left"/>
      <w:pPr>
        <w:ind w:left="2171" w:hanging="360"/>
      </w:pPr>
    </w:lvl>
    <w:lvl w:ilvl="4" w:tplc="040C0019" w:tentative="1">
      <w:start w:val="1"/>
      <w:numFmt w:val="lowerLetter"/>
      <w:lvlText w:val="%5."/>
      <w:lvlJc w:val="left"/>
      <w:pPr>
        <w:ind w:left="2891" w:hanging="360"/>
      </w:pPr>
    </w:lvl>
    <w:lvl w:ilvl="5" w:tplc="040C001B" w:tentative="1">
      <w:start w:val="1"/>
      <w:numFmt w:val="lowerRoman"/>
      <w:lvlText w:val="%6."/>
      <w:lvlJc w:val="right"/>
      <w:pPr>
        <w:ind w:left="3611" w:hanging="180"/>
      </w:pPr>
    </w:lvl>
    <w:lvl w:ilvl="6" w:tplc="040C000F" w:tentative="1">
      <w:start w:val="1"/>
      <w:numFmt w:val="decimal"/>
      <w:lvlText w:val="%7."/>
      <w:lvlJc w:val="left"/>
      <w:pPr>
        <w:ind w:left="4331" w:hanging="360"/>
      </w:pPr>
    </w:lvl>
    <w:lvl w:ilvl="7" w:tplc="040C0019" w:tentative="1">
      <w:start w:val="1"/>
      <w:numFmt w:val="lowerLetter"/>
      <w:lvlText w:val="%8."/>
      <w:lvlJc w:val="left"/>
      <w:pPr>
        <w:ind w:left="5051" w:hanging="360"/>
      </w:pPr>
    </w:lvl>
    <w:lvl w:ilvl="8" w:tplc="040C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>
    <w:nsid w:val="238D0FA3"/>
    <w:multiLevelType w:val="hybridMultilevel"/>
    <w:tmpl w:val="6F800E28"/>
    <w:lvl w:ilvl="0" w:tplc="30D263E2">
      <w:start w:val="1"/>
      <w:numFmt w:val="lowerLetter"/>
      <w:lvlText w:val="%1-"/>
      <w:lvlJc w:val="left"/>
      <w:pPr>
        <w:ind w:left="-349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2ABF1603"/>
    <w:multiLevelType w:val="hybridMultilevel"/>
    <w:tmpl w:val="53EAA40A"/>
    <w:lvl w:ilvl="0" w:tplc="8388766A">
      <w:start w:val="1"/>
      <w:numFmt w:val="upperLetter"/>
      <w:lvlText w:val="%1-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2DAE2D6E"/>
    <w:multiLevelType w:val="hybridMultilevel"/>
    <w:tmpl w:val="0AD853F2"/>
    <w:lvl w:ilvl="0" w:tplc="D2546A3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37B72B59"/>
    <w:multiLevelType w:val="hybridMultilevel"/>
    <w:tmpl w:val="FCD082AE"/>
    <w:lvl w:ilvl="0" w:tplc="4762E790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428E0A4A"/>
    <w:multiLevelType w:val="hybridMultilevel"/>
    <w:tmpl w:val="D2EE6C02"/>
    <w:lvl w:ilvl="0" w:tplc="C43844AC">
      <w:start w:val="1"/>
      <w:numFmt w:val="upperLetter"/>
      <w:lvlText w:val="%1-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44DA1641"/>
    <w:multiLevelType w:val="hybridMultilevel"/>
    <w:tmpl w:val="35485A08"/>
    <w:lvl w:ilvl="0" w:tplc="68B41A1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4770515C"/>
    <w:multiLevelType w:val="hybridMultilevel"/>
    <w:tmpl w:val="1B6ECD18"/>
    <w:lvl w:ilvl="0" w:tplc="C9D6D55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491A1CDC"/>
    <w:multiLevelType w:val="hybridMultilevel"/>
    <w:tmpl w:val="ABAECA94"/>
    <w:lvl w:ilvl="0" w:tplc="D5ACE346">
      <w:start w:val="2"/>
      <w:numFmt w:val="bullet"/>
      <w:lvlText w:val="-"/>
      <w:lvlJc w:val="left"/>
      <w:pPr>
        <w:ind w:left="11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>
    <w:nsid w:val="4A851894"/>
    <w:multiLevelType w:val="hybridMultilevel"/>
    <w:tmpl w:val="7AFCA49E"/>
    <w:lvl w:ilvl="0" w:tplc="D5ACE346">
      <w:start w:val="2"/>
      <w:numFmt w:val="bullet"/>
      <w:lvlText w:val="-"/>
      <w:lvlJc w:val="left"/>
      <w:pPr>
        <w:ind w:left="-349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6">
    <w:nsid w:val="4A880488"/>
    <w:multiLevelType w:val="hybridMultilevel"/>
    <w:tmpl w:val="5F825CC6"/>
    <w:lvl w:ilvl="0" w:tplc="3E0EF87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4F367EE3"/>
    <w:multiLevelType w:val="hybridMultilevel"/>
    <w:tmpl w:val="0380839E"/>
    <w:lvl w:ilvl="0" w:tplc="F7146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005EF9"/>
    <w:multiLevelType w:val="hybridMultilevel"/>
    <w:tmpl w:val="4B8C9790"/>
    <w:lvl w:ilvl="0" w:tplc="CE80955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615D6897"/>
    <w:multiLevelType w:val="hybridMultilevel"/>
    <w:tmpl w:val="B476AE82"/>
    <w:lvl w:ilvl="0" w:tplc="461044A4">
      <w:start w:val="2"/>
      <w:numFmt w:val="decimal"/>
      <w:lvlText w:val="%1-"/>
      <w:lvlJc w:val="left"/>
      <w:pPr>
        <w:ind w:left="37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91" w:hanging="360"/>
      </w:pPr>
    </w:lvl>
    <w:lvl w:ilvl="2" w:tplc="040C001B" w:tentative="1">
      <w:start w:val="1"/>
      <w:numFmt w:val="lowerRoman"/>
      <w:lvlText w:val="%3."/>
      <w:lvlJc w:val="right"/>
      <w:pPr>
        <w:ind w:left="1811" w:hanging="180"/>
      </w:pPr>
    </w:lvl>
    <w:lvl w:ilvl="3" w:tplc="040C000F" w:tentative="1">
      <w:start w:val="1"/>
      <w:numFmt w:val="decimal"/>
      <w:lvlText w:val="%4."/>
      <w:lvlJc w:val="left"/>
      <w:pPr>
        <w:ind w:left="2531" w:hanging="360"/>
      </w:pPr>
    </w:lvl>
    <w:lvl w:ilvl="4" w:tplc="040C0019" w:tentative="1">
      <w:start w:val="1"/>
      <w:numFmt w:val="lowerLetter"/>
      <w:lvlText w:val="%5."/>
      <w:lvlJc w:val="left"/>
      <w:pPr>
        <w:ind w:left="3251" w:hanging="360"/>
      </w:pPr>
    </w:lvl>
    <w:lvl w:ilvl="5" w:tplc="040C001B" w:tentative="1">
      <w:start w:val="1"/>
      <w:numFmt w:val="lowerRoman"/>
      <w:lvlText w:val="%6."/>
      <w:lvlJc w:val="right"/>
      <w:pPr>
        <w:ind w:left="3971" w:hanging="180"/>
      </w:pPr>
    </w:lvl>
    <w:lvl w:ilvl="6" w:tplc="040C000F" w:tentative="1">
      <w:start w:val="1"/>
      <w:numFmt w:val="decimal"/>
      <w:lvlText w:val="%7."/>
      <w:lvlJc w:val="left"/>
      <w:pPr>
        <w:ind w:left="4691" w:hanging="360"/>
      </w:pPr>
    </w:lvl>
    <w:lvl w:ilvl="7" w:tplc="040C0019" w:tentative="1">
      <w:start w:val="1"/>
      <w:numFmt w:val="lowerLetter"/>
      <w:lvlText w:val="%8."/>
      <w:lvlJc w:val="left"/>
      <w:pPr>
        <w:ind w:left="5411" w:hanging="360"/>
      </w:pPr>
    </w:lvl>
    <w:lvl w:ilvl="8" w:tplc="040C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0">
    <w:nsid w:val="63C25B38"/>
    <w:multiLevelType w:val="hybridMultilevel"/>
    <w:tmpl w:val="C65EB380"/>
    <w:lvl w:ilvl="0" w:tplc="0D7C9410">
      <w:start w:val="1"/>
      <w:numFmt w:val="upperRoman"/>
      <w:lvlText w:val="%1-"/>
      <w:lvlJc w:val="left"/>
      <w:pPr>
        <w:ind w:left="11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6A342371"/>
    <w:multiLevelType w:val="hybridMultilevel"/>
    <w:tmpl w:val="77268BE6"/>
    <w:lvl w:ilvl="0" w:tplc="959ACF2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6B58578D"/>
    <w:multiLevelType w:val="hybridMultilevel"/>
    <w:tmpl w:val="0CF8F2DA"/>
    <w:lvl w:ilvl="0" w:tplc="4046082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6CE7266E"/>
    <w:multiLevelType w:val="hybridMultilevel"/>
    <w:tmpl w:val="672A4170"/>
    <w:lvl w:ilvl="0" w:tplc="C136BCA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733B01D3"/>
    <w:multiLevelType w:val="hybridMultilevel"/>
    <w:tmpl w:val="E36A08E6"/>
    <w:lvl w:ilvl="0" w:tplc="FD4CEE9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73606DF3"/>
    <w:multiLevelType w:val="hybridMultilevel"/>
    <w:tmpl w:val="27E85870"/>
    <w:lvl w:ilvl="0" w:tplc="6E2E4DD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79200A1B"/>
    <w:multiLevelType w:val="hybridMultilevel"/>
    <w:tmpl w:val="D76603EA"/>
    <w:lvl w:ilvl="0" w:tplc="2666885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7D6F6F3E"/>
    <w:multiLevelType w:val="hybridMultilevel"/>
    <w:tmpl w:val="40C05D36"/>
    <w:lvl w:ilvl="0" w:tplc="04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27"/>
  </w:num>
  <w:num w:numId="4">
    <w:abstractNumId w:val="20"/>
  </w:num>
  <w:num w:numId="5">
    <w:abstractNumId w:val="10"/>
  </w:num>
  <w:num w:numId="6">
    <w:abstractNumId w:val="15"/>
  </w:num>
  <w:num w:numId="7">
    <w:abstractNumId w:val="12"/>
  </w:num>
  <w:num w:numId="8">
    <w:abstractNumId w:val="2"/>
  </w:num>
  <w:num w:numId="9">
    <w:abstractNumId w:val="14"/>
  </w:num>
  <w:num w:numId="10">
    <w:abstractNumId w:val="6"/>
  </w:num>
  <w:num w:numId="11">
    <w:abstractNumId w:val="11"/>
  </w:num>
  <w:num w:numId="12">
    <w:abstractNumId w:val="0"/>
  </w:num>
  <w:num w:numId="13">
    <w:abstractNumId w:val="17"/>
  </w:num>
  <w:num w:numId="14">
    <w:abstractNumId w:val="3"/>
  </w:num>
  <w:num w:numId="15">
    <w:abstractNumId w:val="9"/>
  </w:num>
  <w:num w:numId="16">
    <w:abstractNumId w:val="7"/>
  </w:num>
  <w:num w:numId="17">
    <w:abstractNumId w:val="5"/>
  </w:num>
  <w:num w:numId="18">
    <w:abstractNumId w:val="23"/>
  </w:num>
  <w:num w:numId="19">
    <w:abstractNumId w:val="1"/>
  </w:num>
  <w:num w:numId="20">
    <w:abstractNumId w:val="21"/>
  </w:num>
  <w:num w:numId="21">
    <w:abstractNumId w:val="25"/>
  </w:num>
  <w:num w:numId="22">
    <w:abstractNumId w:val="26"/>
  </w:num>
  <w:num w:numId="23">
    <w:abstractNumId w:val="22"/>
  </w:num>
  <w:num w:numId="24">
    <w:abstractNumId w:val="16"/>
  </w:num>
  <w:num w:numId="25">
    <w:abstractNumId w:val="13"/>
  </w:num>
  <w:num w:numId="26">
    <w:abstractNumId w:val="18"/>
  </w:num>
  <w:num w:numId="27">
    <w:abstractNumId w:val="19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3630F8"/>
    <w:rsid w:val="0000315E"/>
    <w:rsid w:val="003630F8"/>
    <w:rsid w:val="007E1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0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30F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363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630F8"/>
  </w:style>
  <w:style w:type="paragraph" w:styleId="Pieddepage">
    <w:name w:val="footer"/>
    <w:basedOn w:val="Normal"/>
    <w:link w:val="PieddepageCar"/>
    <w:uiPriority w:val="99"/>
    <w:semiHidden/>
    <w:unhideWhenUsed/>
    <w:rsid w:val="00363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630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51</Pages>
  <Words>23254</Words>
  <Characters>127898</Characters>
  <Application>Microsoft Office Word</Application>
  <DocSecurity>0</DocSecurity>
  <Lines>1065</Lines>
  <Paragraphs>301</Paragraphs>
  <ScaleCrop>false</ScaleCrop>
  <Company/>
  <LinksUpToDate>false</LinksUpToDate>
  <CharactersWithSpaces>150851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Yao</dc:creator>
  <cp:lastModifiedBy>Alexis Yao</cp:lastModifiedBy>
  <cp:revision>2</cp:revision>
  <cp:lastPrinted>2019-09-23T05:18:00Z</cp:lastPrinted>
  <dcterms:created xsi:type="dcterms:W3CDTF">2019-09-23T05:16:00Z</dcterms:created>
  <dcterms:modified xsi:type="dcterms:W3CDTF">2019-09-23T05:21:00Z</dcterms:modified>
</cp:coreProperties>
</file>