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08" w:rsidRDefault="00C13A08" w:rsidP="006438D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A08">
        <w:rPr>
          <w:rFonts w:ascii="Times New Roman" w:hAnsi="Times New Roman" w:cs="Times New Roman"/>
          <w:b/>
          <w:sz w:val="28"/>
          <w:szCs w:val="28"/>
          <w:u w:val="single"/>
        </w:rPr>
        <w:t>Introduction</w:t>
      </w:r>
    </w:p>
    <w:p w:rsidR="00C13A08" w:rsidRPr="00C13A08" w:rsidRDefault="00C13A08" w:rsidP="006438D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3DF" w:rsidRPr="00F60875" w:rsidRDefault="00D453D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La gestion littéralement se définit comme l’action de gérer quelque chose ou encore d’exécuter. </w:t>
      </w:r>
    </w:p>
    <w:p w:rsidR="00D453DF" w:rsidRPr="00F60875" w:rsidRDefault="00D453D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Dans une conception juridique, elle s’</w:t>
      </w:r>
      <w:r w:rsidR="0006441A" w:rsidRPr="00F60875">
        <w:rPr>
          <w:rFonts w:ascii="Times New Roman" w:hAnsi="Times New Roman" w:cs="Times New Roman"/>
          <w:sz w:val="28"/>
          <w:szCs w:val="28"/>
        </w:rPr>
        <w:t>appréhende</w:t>
      </w:r>
      <w:r w:rsidRPr="00F60875">
        <w:rPr>
          <w:rFonts w:ascii="Times New Roman" w:hAnsi="Times New Roman" w:cs="Times New Roman"/>
          <w:sz w:val="28"/>
          <w:szCs w:val="28"/>
        </w:rPr>
        <w:t xml:space="preserve"> </w:t>
      </w:r>
      <w:r w:rsidR="0006441A" w:rsidRPr="00F60875">
        <w:rPr>
          <w:rFonts w:ascii="Times New Roman" w:hAnsi="Times New Roman" w:cs="Times New Roman"/>
          <w:sz w:val="28"/>
          <w:szCs w:val="28"/>
        </w:rPr>
        <w:t>parallèlement</w:t>
      </w:r>
      <w:r w:rsidRPr="00F60875">
        <w:rPr>
          <w:rFonts w:ascii="Times New Roman" w:hAnsi="Times New Roman" w:cs="Times New Roman"/>
          <w:sz w:val="28"/>
          <w:szCs w:val="28"/>
        </w:rPr>
        <w:t xml:space="preserve"> à l’administration et renvoie à la conduite des organisations : c’est l’action ou la manière de de </w:t>
      </w:r>
      <w:r w:rsidR="006601F9" w:rsidRPr="00F60875">
        <w:rPr>
          <w:rFonts w:ascii="Times New Roman" w:hAnsi="Times New Roman" w:cs="Times New Roman"/>
          <w:sz w:val="28"/>
          <w:szCs w:val="28"/>
        </w:rPr>
        <w:t>gérer</w:t>
      </w:r>
      <w:r w:rsidRPr="00F60875">
        <w:rPr>
          <w:rFonts w:ascii="Times New Roman" w:hAnsi="Times New Roman" w:cs="Times New Roman"/>
          <w:sz w:val="28"/>
          <w:szCs w:val="28"/>
        </w:rPr>
        <w:t xml:space="preserve">, d’administrer, d’organiser quelque chose. </w:t>
      </w:r>
    </w:p>
    <w:p w:rsidR="00D453DF" w:rsidRPr="00F60875" w:rsidRDefault="00D453D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La gestion s’applique a priori à l’activité courante et actuelle et à un horizon </w:t>
      </w:r>
      <w:r w:rsidR="006601F9" w:rsidRPr="00F60875">
        <w:rPr>
          <w:rFonts w:ascii="Times New Roman" w:hAnsi="Times New Roman" w:cs="Times New Roman"/>
          <w:sz w:val="28"/>
          <w:szCs w:val="28"/>
        </w:rPr>
        <w:t>décisionnel</w:t>
      </w:r>
      <w:r w:rsidRPr="00F60875">
        <w:rPr>
          <w:rFonts w:ascii="Times New Roman" w:hAnsi="Times New Roman" w:cs="Times New Roman"/>
          <w:sz w:val="28"/>
          <w:szCs w:val="28"/>
        </w:rPr>
        <w:t xml:space="preserve"> relativement court. </w:t>
      </w:r>
    </w:p>
    <w:p w:rsidR="006601F9" w:rsidRDefault="00D453D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 xml:space="preserve">C’est en ce sens </w:t>
      </w:r>
      <w:r w:rsidR="006601F9" w:rsidRPr="00F60875">
        <w:rPr>
          <w:rFonts w:ascii="Times New Roman" w:hAnsi="Times New Roman" w:cs="Times New Roman"/>
          <w:sz w:val="28"/>
          <w:szCs w:val="28"/>
        </w:rPr>
        <w:t>qu</w:t>
      </w:r>
      <w:r w:rsidR="00E14EBD">
        <w:rPr>
          <w:rFonts w:ascii="Times New Roman" w:hAnsi="Times New Roman" w:cs="Times New Roman"/>
          <w:sz w:val="28"/>
          <w:szCs w:val="28"/>
        </w:rPr>
        <w:t>e des panelistes se sont attelés</w:t>
      </w:r>
      <w:r w:rsidR="006601F9" w:rsidRPr="00F60875">
        <w:rPr>
          <w:rFonts w:ascii="Times New Roman" w:hAnsi="Times New Roman" w:cs="Times New Roman"/>
          <w:sz w:val="28"/>
          <w:szCs w:val="28"/>
        </w:rPr>
        <w:t xml:space="preserve"> à la critique de</w:t>
      </w:r>
      <w:r w:rsidR="00E14EBD">
        <w:rPr>
          <w:rFonts w:ascii="Times New Roman" w:hAnsi="Times New Roman" w:cs="Times New Roman"/>
          <w:sz w:val="28"/>
          <w:szCs w:val="28"/>
        </w:rPr>
        <w:t xml:space="preserve"> la</w:t>
      </w:r>
      <w:r w:rsidR="006601F9" w:rsidRPr="00F60875">
        <w:rPr>
          <w:rFonts w:ascii="Times New Roman" w:hAnsi="Times New Roman" w:cs="Times New Roman"/>
          <w:sz w:val="28"/>
          <w:szCs w:val="28"/>
        </w:rPr>
        <w:t xml:space="preserve"> gestion de la crise sanitaire (COVID19) au sein de certaines entités notamment la Chine foyer de départ de la pandémie, l’Europe et l’Afrique d’où l’affirmation : </w:t>
      </w:r>
      <w:r w:rsidR="00D859B9" w:rsidRPr="00F60875">
        <w:rPr>
          <w:rFonts w:ascii="Times New Roman" w:hAnsi="Times New Roman" w:cs="Times New Roman"/>
          <w:sz w:val="28"/>
          <w:szCs w:val="28"/>
        </w:rPr>
        <w:t>« </w:t>
      </w:r>
      <w:r w:rsidR="00D859B9" w:rsidRPr="0098447F">
        <w:rPr>
          <w:rFonts w:ascii="Times New Roman" w:hAnsi="Times New Roman" w:cs="Times New Roman"/>
          <w:b/>
          <w:sz w:val="28"/>
          <w:szCs w:val="28"/>
        </w:rPr>
        <w:t xml:space="preserve">La discipline a sauvé la chine, l’indiscipline a noyé </w:t>
      </w:r>
      <w:r w:rsidR="008A3565" w:rsidRPr="0098447F">
        <w:rPr>
          <w:rFonts w:ascii="Times New Roman" w:hAnsi="Times New Roman" w:cs="Times New Roman"/>
          <w:b/>
          <w:sz w:val="28"/>
          <w:szCs w:val="28"/>
        </w:rPr>
        <w:t>mais l’inconscience risque d’éradiquer l’Afrique. </w:t>
      </w:r>
      <w:r w:rsidR="008A3565" w:rsidRPr="00F60875">
        <w:rPr>
          <w:rFonts w:ascii="Times New Roman" w:hAnsi="Times New Roman" w:cs="Times New Roman"/>
          <w:sz w:val="28"/>
          <w:szCs w:val="28"/>
        </w:rPr>
        <w:t>»</w:t>
      </w:r>
    </w:p>
    <w:p w:rsidR="00E03970" w:rsidRPr="00F60875" w:rsidRDefault="006732ED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sujet</w:t>
      </w:r>
      <w:r w:rsidR="00D5516F">
        <w:rPr>
          <w:rFonts w:ascii="Times New Roman" w:hAnsi="Times New Roman" w:cs="Times New Roman"/>
          <w:sz w:val="28"/>
          <w:szCs w:val="28"/>
        </w:rPr>
        <w:t xml:space="preserve"> </w:t>
      </w:r>
      <w:r w:rsidR="00E14EBD">
        <w:rPr>
          <w:rFonts w:ascii="Times New Roman" w:hAnsi="Times New Roman" w:cs="Times New Roman"/>
          <w:sz w:val="28"/>
          <w:szCs w:val="28"/>
        </w:rPr>
        <w:t>présente un intérêt plus d’ordre social que juridique en ce sens que la gestion</w:t>
      </w:r>
      <w:r w:rsidR="009423B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9423B3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9423B3">
        <w:rPr>
          <w:rFonts w:ascii="Times New Roman" w:hAnsi="Times New Roman" w:cs="Times New Roman"/>
          <w:sz w:val="28"/>
          <w:szCs w:val="28"/>
        </w:rPr>
        <w:t xml:space="preserve"> 19</w:t>
      </w:r>
      <w:r w:rsidR="00E14EBD">
        <w:rPr>
          <w:rFonts w:ascii="Times New Roman" w:hAnsi="Times New Roman" w:cs="Times New Roman"/>
          <w:sz w:val="28"/>
          <w:szCs w:val="28"/>
        </w:rPr>
        <w:t xml:space="preserve"> ne relève pas seulement des autorités mais elle implique aussi la participation des populations.  </w:t>
      </w:r>
    </w:p>
    <w:p w:rsidR="008A3565" w:rsidRPr="00F60875" w:rsidRDefault="00E0397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Dès</w:t>
      </w:r>
      <w:r w:rsidR="008A3565" w:rsidRPr="00F60875">
        <w:rPr>
          <w:rFonts w:ascii="Times New Roman" w:hAnsi="Times New Roman" w:cs="Times New Roman"/>
          <w:sz w:val="28"/>
          <w:szCs w:val="28"/>
        </w:rPr>
        <w:t xml:space="preserve"> lors, quelles </w:t>
      </w:r>
      <w:r w:rsidR="0006441A" w:rsidRPr="00F60875">
        <w:rPr>
          <w:rFonts w:ascii="Times New Roman" w:hAnsi="Times New Roman" w:cs="Times New Roman"/>
          <w:sz w:val="28"/>
          <w:szCs w:val="28"/>
        </w:rPr>
        <w:t>comparaison pouvons-nous établir entre les différents</w:t>
      </w:r>
      <w:r w:rsidR="00E14EBD">
        <w:rPr>
          <w:rFonts w:ascii="Times New Roman" w:hAnsi="Times New Roman" w:cs="Times New Roman"/>
          <w:sz w:val="28"/>
          <w:szCs w:val="28"/>
        </w:rPr>
        <w:t xml:space="preserve"> modes de gestion afin d’emmener</w:t>
      </w:r>
      <w:r w:rsidR="0006441A" w:rsidRPr="00F60875">
        <w:rPr>
          <w:rFonts w:ascii="Times New Roman" w:hAnsi="Times New Roman" w:cs="Times New Roman"/>
          <w:sz w:val="28"/>
          <w:szCs w:val="28"/>
        </w:rPr>
        <w:t xml:space="preserve"> l’Afrique à une prise de conscience ? </w:t>
      </w:r>
    </w:p>
    <w:p w:rsidR="007554B9" w:rsidRPr="00F60875" w:rsidRDefault="0006441A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 xml:space="preserve">Pour répondre à cette question, nous </w:t>
      </w:r>
      <w:r w:rsidR="007554B9" w:rsidRPr="00F60875">
        <w:rPr>
          <w:rFonts w:ascii="Times New Roman" w:hAnsi="Times New Roman" w:cs="Times New Roman"/>
          <w:sz w:val="28"/>
          <w:szCs w:val="28"/>
        </w:rPr>
        <w:t xml:space="preserve">analyserons d’abord </w:t>
      </w:r>
      <w:r w:rsidRPr="00F60875">
        <w:rPr>
          <w:rFonts w:ascii="Times New Roman" w:hAnsi="Times New Roman" w:cs="Times New Roman"/>
          <w:sz w:val="28"/>
          <w:szCs w:val="28"/>
        </w:rPr>
        <w:t>modes de gestions de la Chine et de l’Europe (I)</w:t>
      </w:r>
      <w:r w:rsidR="007554B9" w:rsidRPr="00F60875">
        <w:rPr>
          <w:rFonts w:ascii="Times New Roman" w:hAnsi="Times New Roman" w:cs="Times New Roman"/>
          <w:sz w:val="28"/>
          <w:szCs w:val="28"/>
        </w:rPr>
        <w:t xml:space="preserve"> avant de nous intéresser au mode gestion de l’Afrique et </w:t>
      </w:r>
      <w:r w:rsidR="00E14EBD">
        <w:rPr>
          <w:rFonts w:ascii="Times New Roman" w:hAnsi="Times New Roman" w:cs="Times New Roman"/>
          <w:sz w:val="28"/>
          <w:szCs w:val="28"/>
        </w:rPr>
        <w:t xml:space="preserve">les </w:t>
      </w:r>
      <w:r w:rsidR="007554B9" w:rsidRPr="00F60875">
        <w:rPr>
          <w:rFonts w:ascii="Times New Roman" w:hAnsi="Times New Roman" w:cs="Times New Roman"/>
          <w:sz w:val="28"/>
          <w:szCs w:val="28"/>
        </w:rPr>
        <w:t xml:space="preserve">effets susceptibles d’en découler (II)  </w:t>
      </w:r>
    </w:p>
    <w:p w:rsidR="007554B9" w:rsidRPr="00F60875" w:rsidRDefault="007554B9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br w:type="page"/>
      </w:r>
    </w:p>
    <w:p w:rsidR="007554B9" w:rsidRPr="00E14EBD" w:rsidRDefault="007554B9" w:rsidP="006438D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La gestion de la </w:t>
      </w:r>
      <w:proofErr w:type="spellStart"/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>Covid</w:t>
      </w:r>
      <w:proofErr w:type="spellEnd"/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19 en Chine et en Europe</w:t>
      </w:r>
    </w:p>
    <w:p w:rsidR="00F60875" w:rsidRPr="00F60875" w:rsidRDefault="00F60875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1A3FE2">
        <w:rPr>
          <w:rFonts w:ascii="Times New Roman" w:hAnsi="Times New Roman" w:cs="Times New Roman"/>
          <w:sz w:val="28"/>
          <w:szCs w:val="28"/>
        </w:rPr>
        <w:t xml:space="preserve"> gestion chinoise de la crise fortement axée sur la discipline(A) se distingue de celle de l’Europe marquée par l’indiscipline (B) </w:t>
      </w:r>
    </w:p>
    <w:p w:rsidR="00F60875" w:rsidRPr="00E14EBD" w:rsidRDefault="0012258C" w:rsidP="006438D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 xml:space="preserve">En chine : Une gestion axée sur la discipline </w:t>
      </w:r>
    </w:p>
    <w:p w:rsidR="0012258C" w:rsidRPr="00F60875" w:rsidRDefault="00A05073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b/>
          <w:sz w:val="28"/>
          <w:szCs w:val="28"/>
        </w:rPr>
        <w:t>-Au plan socio politique</w:t>
      </w:r>
      <w:r w:rsidRPr="00F60875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A05073" w:rsidRPr="00F60875" w:rsidRDefault="00A05073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</w:t>
      </w:r>
      <w:r w:rsidR="00F913DF" w:rsidRPr="00F60875">
        <w:rPr>
          <w:rFonts w:ascii="Times New Roman" w:hAnsi="Times New Roman" w:cs="Times New Roman"/>
          <w:sz w:val="28"/>
          <w:szCs w:val="28"/>
        </w:rPr>
        <w:t xml:space="preserve"> La création d’un code individuel indiquant l’</w:t>
      </w:r>
      <w:r w:rsidR="00A03AE6" w:rsidRPr="00F60875">
        <w:rPr>
          <w:rFonts w:ascii="Times New Roman" w:hAnsi="Times New Roman" w:cs="Times New Roman"/>
          <w:sz w:val="28"/>
          <w:szCs w:val="28"/>
        </w:rPr>
        <w:t>éligibilité</w:t>
      </w:r>
      <w:r w:rsidR="00F913DF" w:rsidRPr="00F60875">
        <w:rPr>
          <w:rFonts w:ascii="Times New Roman" w:hAnsi="Times New Roman" w:cs="Times New Roman"/>
          <w:sz w:val="28"/>
          <w:szCs w:val="28"/>
        </w:rPr>
        <w:t xml:space="preserve"> à la libre </w:t>
      </w:r>
      <w:r w:rsidR="00A03AE6" w:rsidRPr="00F60875">
        <w:rPr>
          <w:rFonts w:ascii="Times New Roman" w:hAnsi="Times New Roman" w:cs="Times New Roman"/>
          <w:sz w:val="28"/>
          <w:szCs w:val="28"/>
        </w:rPr>
        <w:t>circulation (carte</w:t>
      </w:r>
      <w:r w:rsidR="00F913DF" w:rsidRPr="00F60875">
        <w:rPr>
          <w:rFonts w:ascii="Times New Roman" w:hAnsi="Times New Roman" w:cs="Times New Roman"/>
          <w:sz w:val="28"/>
          <w:szCs w:val="28"/>
        </w:rPr>
        <w:t xml:space="preserve"> d’</w:t>
      </w:r>
      <w:r w:rsidR="00A03AE6" w:rsidRPr="00F60875">
        <w:rPr>
          <w:rFonts w:ascii="Times New Roman" w:hAnsi="Times New Roman" w:cs="Times New Roman"/>
          <w:sz w:val="28"/>
          <w:szCs w:val="28"/>
        </w:rPr>
        <w:t>itinéraire</w:t>
      </w:r>
      <w:r w:rsidR="00F913DF" w:rsidRPr="00F60875">
        <w:rPr>
          <w:rFonts w:ascii="Times New Roman" w:hAnsi="Times New Roman" w:cs="Times New Roman"/>
          <w:sz w:val="28"/>
          <w:szCs w:val="28"/>
        </w:rPr>
        <w:t>)</w:t>
      </w:r>
    </w:p>
    <w:p w:rsidR="00F913DF" w:rsidRPr="00F60875" w:rsidRDefault="00F913D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A03AE6" w:rsidRPr="00F60875">
        <w:rPr>
          <w:rFonts w:ascii="Times New Roman" w:hAnsi="Times New Roman" w:cs="Times New Roman"/>
          <w:sz w:val="28"/>
          <w:szCs w:val="28"/>
        </w:rPr>
        <w:t>Rôle</w:t>
      </w:r>
      <w:r w:rsidRPr="00F60875">
        <w:rPr>
          <w:rFonts w:ascii="Times New Roman" w:hAnsi="Times New Roman" w:cs="Times New Roman"/>
          <w:sz w:val="28"/>
          <w:szCs w:val="28"/>
        </w:rPr>
        <w:t xml:space="preserve"> du « </w:t>
      </w:r>
      <w:r w:rsidR="00A03AE6" w:rsidRPr="00F60875">
        <w:rPr>
          <w:rFonts w:ascii="Times New Roman" w:hAnsi="Times New Roman" w:cs="Times New Roman"/>
          <w:sz w:val="28"/>
          <w:szCs w:val="28"/>
        </w:rPr>
        <w:t>crédit</w:t>
      </w:r>
      <w:r w:rsidRPr="00F60875">
        <w:rPr>
          <w:rFonts w:ascii="Times New Roman" w:hAnsi="Times New Roman" w:cs="Times New Roman"/>
          <w:sz w:val="28"/>
          <w:szCs w:val="28"/>
        </w:rPr>
        <w:t xml:space="preserve"> social » : mesures punitives si dissimilation d’informations, refus de l’isolement, non port de masque ou rassemblement</w:t>
      </w:r>
    </w:p>
    <w:p w:rsidR="00F913DF" w:rsidRPr="00F60875" w:rsidRDefault="00F913D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* Une surveillance plus stricte </w:t>
      </w:r>
      <w:r w:rsidR="00A03AE6" w:rsidRPr="00F60875">
        <w:rPr>
          <w:rFonts w:ascii="Times New Roman" w:hAnsi="Times New Roman" w:cs="Times New Roman"/>
          <w:sz w:val="28"/>
          <w:szCs w:val="28"/>
        </w:rPr>
        <w:t>(numérique, données électrique et contrôle social du voisinage)</w:t>
      </w:r>
    </w:p>
    <w:p w:rsidR="00CF3CB5" w:rsidRPr="00F60875" w:rsidRDefault="00CF3CB5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*Mise en service sous 10 jours d’hôpitaux d’urgence et de déploiement d’espaces médicaux mobiles (pour symptômes légers) </w:t>
      </w:r>
    </w:p>
    <w:p w:rsidR="00105BD6" w:rsidRPr="00F60875" w:rsidRDefault="00105BD6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 Prise en charge complète par l’Etat des soins pour tout patient confirmé</w:t>
      </w:r>
    </w:p>
    <w:p w:rsidR="00A03AE6" w:rsidRPr="00F60875" w:rsidRDefault="00A03AE6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0875">
        <w:rPr>
          <w:rFonts w:ascii="Times New Roman" w:hAnsi="Times New Roman" w:cs="Times New Roman"/>
          <w:b/>
          <w:sz w:val="28"/>
          <w:szCs w:val="28"/>
        </w:rPr>
        <w:t>Au plan économique</w:t>
      </w:r>
      <w:r w:rsidRPr="00F60875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A03AE6" w:rsidRPr="00F60875" w:rsidRDefault="00A03AE6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 Une politique distributive : incitations fiscales, simplification des processus de certification, mobilisation des entreprises d’Etat.</w:t>
      </w:r>
    </w:p>
    <w:p w:rsidR="00A03AE6" w:rsidRPr="00F60875" w:rsidRDefault="00A03AE6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*Une production journalière de masques qui passe de 4 à 200 millions par jour entre </w:t>
      </w:r>
      <w:r w:rsidR="00CF3CB5" w:rsidRPr="00F60875">
        <w:rPr>
          <w:rFonts w:ascii="Times New Roman" w:hAnsi="Times New Roman" w:cs="Times New Roman"/>
          <w:sz w:val="28"/>
          <w:szCs w:val="28"/>
        </w:rPr>
        <w:t>février</w:t>
      </w:r>
      <w:r w:rsidRPr="00F60875">
        <w:rPr>
          <w:rFonts w:ascii="Times New Roman" w:hAnsi="Times New Roman" w:cs="Times New Roman"/>
          <w:sz w:val="28"/>
          <w:szCs w:val="28"/>
        </w:rPr>
        <w:t xml:space="preserve"> et avril </w:t>
      </w:r>
    </w:p>
    <w:p w:rsidR="00A03AE6" w:rsidRPr="00F60875" w:rsidRDefault="006C099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- </w:t>
      </w:r>
      <w:r w:rsidRPr="00F60875">
        <w:rPr>
          <w:rFonts w:ascii="Times New Roman" w:hAnsi="Times New Roman" w:cs="Times New Roman"/>
          <w:b/>
          <w:sz w:val="28"/>
          <w:szCs w:val="28"/>
        </w:rPr>
        <w:t>Au plan technologique</w:t>
      </w:r>
      <w:r w:rsidRPr="00F60875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CF3CB5" w:rsidRPr="00F60875" w:rsidRDefault="006C099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CF3CB5" w:rsidRPr="00F60875">
        <w:rPr>
          <w:rFonts w:ascii="Times New Roman" w:hAnsi="Times New Roman" w:cs="Times New Roman"/>
          <w:sz w:val="28"/>
          <w:szCs w:val="28"/>
        </w:rPr>
        <w:t>Création</w:t>
      </w:r>
      <w:r w:rsidRPr="00F60875">
        <w:rPr>
          <w:rFonts w:ascii="Times New Roman" w:hAnsi="Times New Roman" w:cs="Times New Roman"/>
          <w:sz w:val="28"/>
          <w:szCs w:val="28"/>
        </w:rPr>
        <w:t xml:space="preserve"> d’une plateforme de contact ‘’</w:t>
      </w:r>
      <w:r w:rsidR="00CF3CB5" w:rsidRPr="00F60875">
        <w:rPr>
          <w:rFonts w:ascii="Times New Roman" w:hAnsi="Times New Roman" w:cs="Times New Roman"/>
          <w:sz w:val="28"/>
          <w:szCs w:val="28"/>
        </w:rPr>
        <w:t>trading</w:t>
      </w:r>
      <w:r w:rsidRPr="00F60875">
        <w:rPr>
          <w:rFonts w:ascii="Times New Roman" w:hAnsi="Times New Roman" w:cs="Times New Roman"/>
          <w:sz w:val="28"/>
          <w:szCs w:val="28"/>
        </w:rPr>
        <w:t>’’</w:t>
      </w:r>
      <w:r w:rsidR="00CF3CB5" w:rsidRPr="00F60875">
        <w:rPr>
          <w:rFonts w:ascii="Times New Roman" w:hAnsi="Times New Roman" w:cs="Times New Roman"/>
          <w:sz w:val="28"/>
          <w:szCs w:val="28"/>
        </w:rPr>
        <w:t xml:space="preserve"> </w:t>
      </w:r>
      <w:r w:rsidRPr="00F60875">
        <w:rPr>
          <w:rFonts w:ascii="Times New Roman" w:hAnsi="Times New Roman" w:cs="Times New Roman"/>
          <w:sz w:val="28"/>
          <w:szCs w:val="28"/>
        </w:rPr>
        <w:t xml:space="preserve">basée sur données </w:t>
      </w:r>
      <w:r w:rsidR="00CF3CB5" w:rsidRPr="00F60875">
        <w:rPr>
          <w:rFonts w:ascii="Times New Roman" w:hAnsi="Times New Roman" w:cs="Times New Roman"/>
          <w:sz w:val="28"/>
          <w:szCs w:val="28"/>
        </w:rPr>
        <w:t>ministérielles</w:t>
      </w:r>
      <w:r w:rsidRPr="00F60875">
        <w:rPr>
          <w:rFonts w:ascii="Times New Roman" w:hAnsi="Times New Roman" w:cs="Times New Roman"/>
          <w:sz w:val="28"/>
          <w:szCs w:val="28"/>
        </w:rPr>
        <w:t xml:space="preserve"> afin d’identifier les personnes contacts, </w:t>
      </w:r>
      <w:r w:rsidR="00CF3CB5" w:rsidRPr="00F60875">
        <w:rPr>
          <w:rFonts w:ascii="Times New Roman" w:hAnsi="Times New Roman" w:cs="Times New Roman"/>
          <w:sz w:val="28"/>
          <w:szCs w:val="28"/>
        </w:rPr>
        <w:t>intégrée</w:t>
      </w:r>
      <w:r w:rsidRPr="00F60875">
        <w:rPr>
          <w:rFonts w:ascii="Times New Roman" w:hAnsi="Times New Roman" w:cs="Times New Roman"/>
          <w:sz w:val="28"/>
          <w:szCs w:val="28"/>
        </w:rPr>
        <w:t xml:space="preserve"> à des applications populaires comme </w:t>
      </w:r>
      <w:proofErr w:type="spellStart"/>
      <w:r w:rsidRPr="00F6087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60875">
        <w:rPr>
          <w:rFonts w:ascii="Times New Roman" w:hAnsi="Times New Roman" w:cs="Times New Roman"/>
          <w:sz w:val="28"/>
          <w:szCs w:val="28"/>
        </w:rPr>
        <w:t xml:space="preserve"> chat</w:t>
      </w:r>
      <w:r w:rsidR="00CF3CB5" w:rsidRPr="00F6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3CB5" w:rsidRPr="00F60875">
        <w:rPr>
          <w:rFonts w:ascii="Times New Roman" w:hAnsi="Times New Roman" w:cs="Times New Roman"/>
          <w:sz w:val="28"/>
          <w:szCs w:val="28"/>
        </w:rPr>
        <w:t>Alipay</w:t>
      </w:r>
      <w:proofErr w:type="spellEnd"/>
      <w:r w:rsidR="00CF3CB5" w:rsidRPr="00F60875">
        <w:rPr>
          <w:rFonts w:ascii="Times New Roman" w:hAnsi="Times New Roman" w:cs="Times New Roman"/>
          <w:sz w:val="28"/>
          <w:szCs w:val="28"/>
        </w:rPr>
        <w:t xml:space="preserve"> etc…</w:t>
      </w:r>
    </w:p>
    <w:p w:rsidR="00CF3CB5" w:rsidRPr="00F60875" w:rsidRDefault="00CF3CB5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 Utilisation des données fournies par les entreprises de télécommunications et services cartographiques pour surveiller les flux de population.</w:t>
      </w:r>
    </w:p>
    <w:p w:rsidR="006C0990" w:rsidRDefault="00105BD6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* L’avènement du télétravail afin d’éviter les rassemblements </w:t>
      </w:r>
    </w:p>
    <w:p w:rsidR="0098447F" w:rsidRPr="00F60875" w:rsidRDefault="0098447F" w:rsidP="00643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58C" w:rsidRPr="00E14EBD" w:rsidRDefault="0012258C" w:rsidP="006438D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>En Europe : Une gestion marquée par l’indiscipline</w:t>
      </w:r>
    </w:p>
    <w:p w:rsidR="0012258C" w:rsidRPr="0098447F" w:rsidRDefault="00105BD6" w:rsidP="0064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47F">
        <w:rPr>
          <w:rFonts w:ascii="Times New Roman" w:hAnsi="Times New Roman" w:cs="Times New Roman"/>
          <w:b/>
          <w:sz w:val="28"/>
          <w:szCs w:val="28"/>
        </w:rPr>
        <w:t xml:space="preserve">-Au plan </w:t>
      </w:r>
      <w:r w:rsidR="00936A1A" w:rsidRPr="0098447F">
        <w:rPr>
          <w:rFonts w:ascii="Times New Roman" w:hAnsi="Times New Roman" w:cs="Times New Roman"/>
          <w:b/>
          <w:sz w:val="28"/>
          <w:szCs w:val="28"/>
        </w:rPr>
        <w:t>socio-</w:t>
      </w:r>
      <w:r w:rsidRPr="0098447F">
        <w:rPr>
          <w:rFonts w:ascii="Times New Roman" w:hAnsi="Times New Roman" w:cs="Times New Roman"/>
          <w:b/>
          <w:sz w:val="28"/>
          <w:szCs w:val="28"/>
        </w:rPr>
        <w:t xml:space="preserve">politique : </w:t>
      </w:r>
    </w:p>
    <w:p w:rsidR="00105BD6" w:rsidRPr="00F60875" w:rsidRDefault="00105BD6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</w:t>
      </w:r>
      <w:r w:rsidR="00936A1A" w:rsidRPr="00F60875">
        <w:rPr>
          <w:rFonts w:ascii="Times New Roman" w:hAnsi="Times New Roman" w:cs="Times New Roman"/>
          <w:sz w:val="28"/>
          <w:szCs w:val="28"/>
        </w:rPr>
        <w:t xml:space="preserve"> Le non-respect des mesures barrières du fait de l’attachement au strict respect des droits fondamentaux : Plusieurs bars et cafés ont organisés des </w:t>
      </w:r>
      <w:r w:rsidR="00936A1A" w:rsidRPr="00F60875">
        <w:rPr>
          <w:rFonts w:ascii="Times New Roman" w:hAnsi="Times New Roman" w:cs="Times New Roman"/>
          <w:i/>
          <w:sz w:val="28"/>
          <w:szCs w:val="28"/>
        </w:rPr>
        <w:t>lock down</w:t>
      </w:r>
      <w:r w:rsidR="00936A1A" w:rsidRPr="00F60875">
        <w:rPr>
          <w:rFonts w:ascii="Times New Roman" w:hAnsi="Times New Roman" w:cs="Times New Roman"/>
          <w:sz w:val="28"/>
          <w:szCs w:val="28"/>
        </w:rPr>
        <w:t xml:space="preserve"> parties. </w:t>
      </w:r>
    </w:p>
    <w:p w:rsidR="00936A1A" w:rsidRPr="00F60875" w:rsidRDefault="00936A1A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B132A9" w:rsidRPr="00F60875">
        <w:rPr>
          <w:rFonts w:ascii="Times New Roman" w:hAnsi="Times New Roman" w:cs="Times New Roman"/>
          <w:sz w:val="28"/>
          <w:szCs w:val="28"/>
        </w:rPr>
        <w:t xml:space="preserve">La résilience des systèmes de santé Européen : réaction tardive des autorités sanitaires de la communauté européenne et de l’Organisation Mondiale de la Santé </w:t>
      </w:r>
      <w:r w:rsidR="00601399" w:rsidRPr="00F60875">
        <w:rPr>
          <w:rFonts w:ascii="Times New Roman" w:hAnsi="Times New Roman" w:cs="Times New Roman"/>
          <w:sz w:val="28"/>
          <w:szCs w:val="28"/>
        </w:rPr>
        <w:t xml:space="preserve">et </w:t>
      </w:r>
      <w:r w:rsidR="00B132A9" w:rsidRPr="00F60875">
        <w:rPr>
          <w:rFonts w:ascii="Times New Roman" w:hAnsi="Times New Roman" w:cs="Times New Roman"/>
          <w:sz w:val="28"/>
          <w:szCs w:val="28"/>
        </w:rPr>
        <w:t xml:space="preserve">les moyens de lutte </w:t>
      </w:r>
      <w:r w:rsidR="00601399" w:rsidRPr="00F60875">
        <w:rPr>
          <w:rFonts w:ascii="Times New Roman" w:hAnsi="Times New Roman" w:cs="Times New Roman"/>
          <w:sz w:val="28"/>
          <w:szCs w:val="28"/>
        </w:rPr>
        <w:t>étaient</w:t>
      </w:r>
      <w:r w:rsidR="00B132A9" w:rsidRPr="00F60875">
        <w:rPr>
          <w:rFonts w:ascii="Times New Roman" w:hAnsi="Times New Roman" w:cs="Times New Roman"/>
          <w:sz w:val="28"/>
          <w:szCs w:val="28"/>
        </w:rPr>
        <w:t xml:space="preserve"> plutôt individualiste</w:t>
      </w:r>
      <w:r w:rsidR="00846F7D" w:rsidRPr="00F60875">
        <w:rPr>
          <w:rFonts w:ascii="Times New Roman" w:hAnsi="Times New Roman" w:cs="Times New Roman"/>
          <w:sz w:val="28"/>
          <w:szCs w:val="28"/>
        </w:rPr>
        <w:t>s</w:t>
      </w:r>
      <w:r w:rsidR="00B132A9" w:rsidRPr="00F60875">
        <w:rPr>
          <w:rFonts w:ascii="Times New Roman" w:hAnsi="Times New Roman" w:cs="Times New Roman"/>
          <w:sz w:val="28"/>
          <w:szCs w:val="28"/>
        </w:rPr>
        <w:t xml:space="preserve"> en matière</w:t>
      </w:r>
      <w:r w:rsidR="00A9586E" w:rsidRPr="00F60875">
        <w:rPr>
          <w:rFonts w:ascii="Times New Roman" w:hAnsi="Times New Roman" w:cs="Times New Roman"/>
          <w:sz w:val="28"/>
          <w:szCs w:val="28"/>
        </w:rPr>
        <w:t xml:space="preserve"> de santé ;</w:t>
      </w:r>
      <w:r w:rsidR="00B132A9" w:rsidRPr="00F60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6E" w:rsidRPr="00F60875" w:rsidRDefault="00A9586E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 xml:space="preserve">*Certains Etats européens ont lésinés sur les moyens de prévention et de détection notamment la France qui a subventionné partiellement </w:t>
      </w:r>
      <w:r w:rsidR="008F77AA" w:rsidRPr="00F60875">
        <w:rPr>
          <w:rFonts w:ascii="Times New Roman" w:hAnsi="Times New Roman" w:cs="Times New Roman"/>
          <w:sz w:val="28"/>
          <w:szCs w:val="28"/>
        </w:rPr>
        <w:t>l’hospitalisation</w:t>
      </w:r>
      <w:r w:rsidRPr="00F60875">
        <w:rPr>
          <w:rFonts w:ascii="Times New Roman" w:hAnsi="Times New Roman" w:cs="Times New Roman"/>
          <w:sz w:val="28"/>
          <w:szCs w:val="28"/>
        </w:rPr>
        <w:t xml:space="preserve"> des cas confirmés.</w:t>
      </w:r>
    </w:p>
    <w:p w:rsidR="00A9586E" w:rsidRPr="00F60875" w:rsidRDefault="00A9586E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98447F">
        <w:rPr>
          <w:rFonts w:ascii="Times New Roman" w:hAnsi="Times New Roman" w:cs="Times New Roman"/>
          <w:b/>
          <w:sz w:val="28"/>
          <w:szCs w:val="28"/>
        </w:rPr>
        <w:t>-Au plan économique</w:t>
      </w:r>
      <w:r w:rsidRPr="00F60875">
        <w:rPr>
          <w:rFonts w:ascii="Times New Roman" w:hAnsi="Times New Roman" w:cs="Times New Roman"/>
          <w:sz w:val="28"/>
          <w:szCs w:val="28"/>
        </w:rPr>
        <w:t> :</w:t>
      </w:r>
    </w:p>
    <w:p w:rsidR="00A9586E" w:rsidRDefault="00A9586E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8F77AA" w:rsidRPr="00F60875">
        <w:rPr>
          <w:rFonts w:ascii="Times New Roman" w:hAnsi="Times New Roman" w:cs="Times New Roman"/>
          <w:sz w:val="28"/>
          <w:szCs w:val="28"/>
        </w:rPr>
        <w:t xml:space="preserve">Difficulté pour certains pays notamment la France pour obtenir des subventions internationales afin de lutter efficacement. </w:t>
      </w:r>
    </w:p>
    <w:p w:rsidR="00A47F1C" w:rsidRPr="006438D5" w:rsidRDefault="00A47F1C" w:rsidP="0064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D5">
        <w:rPr>
          <w:rFonts w:ascii="Times New Roman" w:hAnsi="Times New Roman" w:cs="Times New Roman"/>
          <w:b/>
          <w:sz w:val="28"/>
          <w:szCs w:val="28"/>
        </w:rPr>
        <w:t xml:space="preserve">Vu sous ce premier angle, le point de détachement entre les modes de gestion de la Chine et de l’Europe est la discipline. Le respect de celle-ci </w:t>
      </w:r>
      <w:r w:rsidR="006438D5" w:rsidRPr="006438D5">
        <w:rPr>
          <w:rFonts w:ascii="Times New Roman" w:hAnsi="Times New Roman" w:cs="Times New Roman"/>
          <w:b/>
          <w:sz w:val="28"/>
          <w:szCs w:val="28"/>
        </w:rPr>
        <w:t>à permet de sauver</w:t>
      </w:r>
      <w:r w:rsidRPr="006438D5">
        <w:rPr>
          <w:rFonts w:ascii="Times New Roman" w:hAnsi="Times New Roman" w:cs="Times New Roman"/>
          <w:b/>
          <w:sz w:val="28"/>
          <w:szCs w:val="28"/>
        </w:rPr>
        <w:t xml:space="preserve"> la </w:t>
      </w:r>
      <w:r w:rsidR="006438D5" w:rsidRPr="006438D5">
        <w:rPr>
          <w:rFonts w:ascii="Times New Roman" w:hAnsi="Times New Roman" w:cs="Times New Roman"/>
          <w:b/>
          <w:sz w:val="28"/>
          <w:szCs w:val="28"/>
        </w:rPr>
        <w:t>C</w:t>
      </w:r>
      <w:r w:rsidR="00CE2D04">
        <w:rPr>
          <w:rFonts w:ascii="Times New Roman" w:hAnsi="Times New Roman" w:cs="Times New Roman"/>
          <w:b/>
          <w:sz w:val="28"/>
          <w:szCs w:val="28"/>
        </w:rPr>
        <w:t>hine tandis. L’Europe quant à elle s’est noyée du fait de son indiscipline.</w:t>
      </w:r>
    </w:p>
    <w:p w:rsidR="00A47F1C" w:rsidRPr="006438D5" w:rsidRDefault="00A47F1C" w:rsidP="0064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D5">
        <w:rPr>
          <w:rFonts w:ascii="Times New Roman" w:hAnsi="Times New Roman" w:cs="Times New Roman"/>
          <w:b/>
          <w:sz w:val="28"/>
          <w:szCs w:val="28"/>
        </w:rPr>
        <w:t>Qu’</w:t>
      </w:r>
      <w:r w:rsidR="00CE2D04">
        <w:rPr>
          <w:rFonts w:ascii="Times New Roman" w:hAnsi="Times New Roman" w:cs="Times New Roman"/>
          <w:b/>
          <w:sz w:val="28"/>
          <w:szCs w:val="28"/>
        </w:rPr>
        <w:t>en est-il du cas de</w:t>
      </w:r>
      <w:r w:rsidRPr="006438D5">
        <w:rPr>
          <w:rFonts w:ascii="Times New Roman" w:hAnsi="Times New Roman" w:cs="Times New Roman"/>
          <w:b/>
          <w:sz w:val="28"/>
          <w:szCs w:val="28"/>
        </w:rPr>
        <w:t xml:space="preserve"> l’Afrique ? </w:t>
      </w:r>
    </w:p>
    <w:p w:rsidR="004D7183" w:rsidRPr="00F60875" w:rsidRDefault="004D7183" w:rsidP="00643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A1A" w:rsidRPr="00F60875" w:rsidRDefault="00936A1A" w:rsidP="00643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4B9" w:rsidRPr="00E14EBD" w:rsidRDefault="007554B9" w:rsidP="006438D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 xml:space="preserve">La </w:t>
      </w:r>
      <w:r w:rsidR="0012258C" w:rsidRPr="00E14EBD">
        <w:rPr>
          <w:rFonts w:ascii="Times New Roman" w:hAnsi="Times New Roman" w:cs="Times New Roman"/>
          <w:b/>
          <w:sz w:val="28"/>
          <w:szCs w:val="28"/>
          <w:u w:val="single"/>
        </w:rPr>
        <w:t>gestion</w:t>
      </w:r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la </w:t>
      </w:r>
      <w:proofErr w:type="spellStart"/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>Covid</w:t>
      </w:r>
      <w:proofErr w:type="spellEnd"/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19 en Afrique</w:t>
      </w:r>
    </w:p>
    <w:p w:rsidR="0079566E" w:rsidRPr="0079566E" w:rsidRDefault="0098447F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la gestion de la crise en Afrique on dénote </w:t>
      </w:r>
      <w:r w:rsidR="0079566E">
        <w:rPr>
          <w:rFonts w:ascii="Times New Roman" w:hAnsi="Times New Roman" w:cs="Times New Roman"/>
          <w:sz w:val="28"/>
          <w:szCs w:val="28"/>
        </w:rPr>
        <w:t>une inconscience(A) dont il faut pointer du doigt les risques (B) afin d’attirer l’attention.</w:t>
      </w:r>
    </w:p>
    <w:p w:rsidR="00846F7D" w:rsidRPr="00F60875" w:rsidRDefault="00846F7D" w:rsidP="006438D5">
      <w:pPr>
        <w:pStyle w:val="Paragraphedeliste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258C" w:rsidRPr="009423B3" w:rsidRDefault="0012258C" w:rsidP="006438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3B3">
        <w:rPr>
          <w:rFonts w:ascii="Times New Roman" w:hAnsi="Times New Roman" w:cs="Times New Roman"/>
          <w:b/>
          <w:sz w:val="28"/>
          <w:szCs w:val="28"/>
          <w:u w:val="single"/>
        </w:rPr>
        <w:t>Une gestion caractérisée par l’inconscience</w:t>
      </w:r>
    </w:p>
    <w:p w:rsidR="00EA342F" w:rsidRPr="00F60875" w:rsidRDefault="008F77AA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566E">
        <w:rPr>
          <w:rFonts w:ascii="Times New Roman" w:hAnsi="Times New Roman" w:cs="Times New Roman"/>
          <w:b/>
          <w:sz w:val="28"/>
          <w:szCs w:val="28"/>
        </w:rPr>
        <w:t>-Au plan</w:t>
      </w:r>
      <w:r w:rsidR="007C3174" w:rsidRPr="00795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F7D" w:rsidRPr="0079566E">
        <w:rPr>
          <w:rFonts w:ascii="Times New Roman" w:hAnsi="Times New Roman" w:cs="Times New Roman"/>
          <w:b/>
          <w:sz w:val="28"/>
          <w:szCs w:val="28"/>
        </w:rPr>
        <w:t>socio-</w:t>
      </w:r>
      <w:r w:rsidR="007C3174" w:rsidRPr="0079566E">
        <w:rPr>
          <w:rFonts w:ascii="Times New Roman" w:hAnsi="Times New Roman" w:cs="Times New Roman"/>
          <w:b/>
          <w:sz w:val="28"/>
          <w:szCs w:val="28"/>
        </w:rPr>
        <w:t>politique</w:t>
      </w:r>
      <w:r w:rsidR="007C3174" w:rsidRPr="00F60875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604220" w:rsidRPr="00F60875" w:rsidRDefault="0060422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00469D" w:rsidRPr="00F60875">
        <w:rPr>
          <w:rFonts w:ascii="Times New Roman" w:hAnsi="Times New Roman" w:cs="Times New Roman"/>
          <w:sz w:val="28"/>
          <w:szCs w:val="28"/>
        </w:rPr>
        <w:t xml:space="preserve"> L’absence de mesures et de mécanismes  pouvant permettre le diagnostic précoce et efficace du virus</w:t>
      </w:r>
    </w:p>
    <w:p w:rsidR="00846F7D" w:rsidRPr="00F60875" w:rsidRDefault="00846F7D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 le non-respect passif et actif des mesures barrières : le port du masque, la distanciation, l’isolement</w:t>
      </w:r>
      <w:r w:rsidR="0079566E">
        <w:rPr>
          <w:rFonts w:ascii="Times New Roman" w:hAnsi="Times New Roman" w:cs="Times New Roman"/>
          <w:sz w:val="28"/>
          <w:szCs w:val="28"/>
        </w:rPr>
        <w:t>…</w:t>
      </w:r>
      <w:r w:rsidRPr="00F60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7D" w:rsidRPr="00F60875" w:rsidRDefault="00846F7D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*L’absence de rigueur dans la sanction du non-respect des mesures barrières</w:t>
      </w:r>
    </w:p>
    <w:p w:rsidR="0000469D" w:rsidRPr="00F60875" w:rsidRDefault="0000469D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 Une réaction tardive : le cas de la fermeture des frontières terrestres.</w:t>
      </w:r>
    </w:p>
    <w:p w:rsidR="0000469D" w:rsidRPr="00F60875" w:rsidRDefault="0000469D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 xml:space="preserve">* Un renforcement très faible des systèmes de santé : une protection sociale insignifiante pour les cas confirmés </w:t>
      </w:r>
    </w:p>
    <w:p w:rsidR="0000469D" w:rsidRPr="00F60875" w:rsidRDefault="0000469D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</w:t>
      </w:r>
      <w:r w:rsidR="00846F7D" w:rsidRPr="00F60875">
        <w:rPr>
          <w:rFonts w:ascii="Times New Roman" w:hAnsi="Times New Roman" w:cs="Times New Roman"/>
          <w:sz w:val="28"/>
          <w:szCs w:val="28"/>
        </w:rPr>
        <w:t xml:space="preserve"> La mauvaise gestion de la communication largement dominée par les rumeurs </w:t>
      </w:r>
      <w:r w:rsidR="0079566E" w:rsidRPr="00F60875">
        <w:rPr>
          <w:rFonts w:ascii="Times New Roman" w:hAnsi="Times New Roman" w:cs="Times New Roman"/>
          <w:sz w:val="28"/>
          <w:szCs w:val="28"/>
        </w:rPr>
        <w:t>répandues</w:t>
      </w:r>
      <w:r w:rsidR="00846F7D" w:rsidRPr="00F60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220" w:rsidRPr="00F60875" w:rsidRDefault="0060422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9566E">
        <w:rPr>
          <w:rFonts w:ascii="Times New Roman" w:hAnsi="Times New Roman" w:cs="Times New Roman"/>
          <w:b/>
          <w:sz w:val="28"/>
          <w:szCs w:val="28"/>
        </w:rPr>
        <w:t xml:space="preserve">-Au plan </w:t>
      </w:r>
      <w:r w:rsidR="0000469D" w:rsidRPr="0079566E">
        <w:rPr>
          <w:rFonts w:ascii="Times New Roman" w:hAnsi="Times New Roman" w:cs="Times New Roman"/>
          <w:b/>
          <w:sz w:val="28"/>
          <w:szCs w:val="28"/>
        </w:rPr>
        <w:t>économique</w:t>
      </w:r>
      <w:r w:rsidRPr="0079566E">
        <w:rPr>
          <w:rFonts w:ascii="Times New Roman" w:hAnsi="Times New Roman" w:cs="Times New Roman"/>
          <w:b/>
          <w:sz w:val="28"/>
          <w:szCs w:val="28"/>
        </w:rPr>
        <w:t> </w:t>
      </w:r>
      <w:r w:rsidRPr="00F608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174" w:rsidRPr="00F60875" w:rsidRDefault="007C3174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="00604220" w:rsidRPr="00F60875">
        <w:rPr>
          <w:rFonts w:ascii="Times New Roman" w:hAnsi="Times New Roman" w:cs="Times New Roman"/>
          <w:sz w:val="28"/>
          <w:szCs w:val="28"/>
        </w:rPr>
        <w:t xml:space="preserve">Le </w:t>
      </w:r>
      <w:r w:rsidR="0000469D" w:rsidRPr="00F60875">
        <w:rPr>
          <w:rFonts w:ascii="Times New Roman" w:hAnsi="Times New Roman" w:cs="Times New Roman"/>
          <w:sz w:val="28"/>
          <w:szCs w:val="28"/>
        </w:rPr>
        <w:t>détournement</w:t>
      </w:r>
      <w:r w:rsidR="00604220" w:rsidRPr="00F60875">
        <w:rPr>
          <w:rFonts w:ascii="Times New Roman" w:hAnsi="Times New Roman" w:cs="Times New Roman"/>
          <w:sz w:val="28"/>
          <w:szCs w:val="28"/>
        </w:rPr>
        <w:t xml:space="preserve"> ou le mauvais usage des subventions internationales pour soutenir l’</w:t>
      </w:r>
      <w:r w:rsidR="0000469D" w:rsidRPr="00F60875">
        <w:rPr>
          <w:rFonts w:ascii="Times New Roman" w:hAnsi="Times New Roman" w:cs="Times New Roman"/>
          <w:sz w:val="28"/>
          <w:szCs w:val="28"/>
        </w:rPr>
        <w:t>économie</w:t>
      </w:r>
      <w:r w:rsidR="00604220" w:rsidRPr="00F60875">
        <w:rPr>
          <w:rFonts w:ascii="Times New Roman" w:hAnsi="Times New Roman" w:cs="Times New Roman"/>
          <w:sz w:val="28"/>
          <w:szCs w:val="28"/>
        </w:rPr>
        <w:t xml:space="preserve"> locale </w:t>
      </w:r>
    </w:p>
    <w:p w:rsidR="00604220" w:rsidRPr="00F60875" w:rsidRDefault="0060422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* La faible</w:t>
      </w:r>
      <w:r w:rsidR="0000469D" w:rsidRPr="00F60875">
        <w:rPr>
          <w:rFonts w:ascii="Times New Roman" w:hAnsi="Times New Roman" w:cs="Times New Roman"/>
          <w:sz w:val="28"/>
          <w:szCs w:val="28"/>
        </w:rPr>
        <w:t>sse de l’aide publique et le défaut de coopération afin de mobiliser les capitaux privés.</w:t>
      </w:r>
    </w:p>
    <w:p w:rsidR="00107ED6" w:rsidRPr="00F60875" w:rsidRDefault="00107ED6" w:rsidP="00643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7E" w:rsidRPr="00F60875" w:rsidRDefault="007F427E" w:rsidP="00643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875" w:rsidRPr="00E14EBD" w:rsidRDefault="00F60875" w:rsidP="006438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EBD">
        <w:rPr>
          <w:rFonts w:ascii="Times New Roman" w:hAnsi="Times New Roman" w:cs="Times New Roman"/>
          <w:b/>
          <w:sz w:val="28"/>
          <w:szCs w:val="28"/>
          <w:u w:val="single"/>
        </w:rPr>
        <w:t>Les risques envisageables</w:t>
      </w:r>
      <w:r w:rsidR="0012258C" w:rsidRPr="00E14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du fait de cette gestion</w:t>
      </w:r>
    </w:p>
    <w:p w:rsidR="00F60875" w:rsidRDefault="00F60875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9844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-Au plan </w:t>
      </w:r>
      <w:r w:rsidR="00E11940">
        <w:rPr>
          <w:rFonts w:ascii="Times New Roman" w:hAnsi="Times New Roman" w:cs="Times New Roman"/>
          <w:b/>
          <w:sz w:val="28"/>
          <w:szCs w:val="28"/>
        </w:rPr>
        <w:t>socio-</w:t>
      </w:r>
      <w:r w:rsidRPr="0098447F">
        <w:rPr>
          <w:rFonts w:ascii="Times New Roman" w:hAnsi="Times New Roman" w:cs="Times New Roman"/>
          <w:b/>
          <w:sz w:val="28"/>
          <w:szCs w:val="28"/>
        </w:rPr>
        <w:t>économique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441A" w:rsidRDefault="00E1194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Les prévisions font état d’une baisse des revenus de 3,6% des revenus par habitant. Ce qui fera basculer de nombreuses personnes dans l’extrême pauvreté</w:t>
      </w:r>
    </w:p>
    <w:p w:rsidR="00E11940" w:rsidRDefault="00E1194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*Fragilisation du secteur informel voir la disparition de certaines activités artisanales</w:t>
      </w:r>
    </w:p>
    <w:p w:rsidR="00787D01" w:rsidRDefault="00787D01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*Baisse des recettes publiques et augmentation de la dette publique </w:t>
      </w:r>
    </w:p>
    <w:p w:rsidR="00E11940" w:rsidRDefault="00E1194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Au plan humanitaire : </w:t>
      </w:r>
    </w:p>
    <w:p w:rsidR="00E11940" w:rsidRDefault="00E1194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La hausse du taux de </w:t>
      </w:r>
      <w:r w:rsidR="004D7183">
        <w:rPr>
          <w:rFonts w:ascii="Times New Roman" w:hAnsi="Times New Roman" w:cs="Times New Roman"/>
          <w:sz w:val="28"/>
          <w:szCs w:val="28"/>
        </w:rPr>
        <w:t>chômage</w:t>
      </w:r>
    </w:p>
    <w:p w:rsidR="00E11940" w:rsidRDefault="00E11940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*Les pertes en vie humaine </w:t>
      </w:r>
      <w:r w:rsidR="004D7183">
        <w:rPr>
          <w:rFonts w:ascii="Times New Roman" w:hAnsi="Times New Roman" w:cs="Times New Roman"/>
          <w:sz w:val="28"/>
          <w:szCs w:val="28"/>
        </w:rPr>
        <w:t>considérables</w:t>
      </w:r>
    </w:p>
    <w:p w:rsidR="004D7183" w:rsidRDefault="004D7183" w:rsidP="006438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D01" w:rsidRDefault="00787D01" w:rsidP="00643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D01" w:rsidRDefault="00787D01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 w:rsidRPr="00787D01">
        <w:rPr>
          <w:rFonts w:ascii="Times New Roman" w:hAnsi="Times New Roman" w:cs="Times New Roman"/>
          <w:b/>
          <w:sz w:val="28"/>
          <w:szCs w:val="28"/>
        </w:rPr>
        <w:t>Conclusion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787D01" w:rsidRDefault="00787D01" w:rsidP="00643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crise sanitaire dont est victime le monde entier a des conséquences économiques.</w:t>
      </w:r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 continent africain n’est pas en reste </w:t>
      </w:r>
      <w:r w:rsidR="00C13A08">
        <w:rPr>
          <w:rFonts w:ascii="Times New Roman" w:hAnsi="Times New Roman" w:cs="Times New Roman"/>
          <w:sz w:val="28"/>
          <w:szCs w:val="28"/>
        </w:rPr>
        <w:t>étant</w:t>
      </w:r>
      <w:r>
        <w:rPr>
          <w:rFonts w:ascii="Times New Roman" w:hAnsi="Times New Roman" w:cs="Times New Roman"/>
          <w:sz w:val="28"/>
          <w:szCs w:val="28"/>
        </w:rPr>
        <w:t xml:space="preserve"> donné l’</w:t>
      </w:r>
      <w:r w:rsidR="00C13A08">
        <w:rPr>
          <w:rFonts w:ascii="Times New Roman" w:hAnsi="Times New Roman" w:cs="Times New Roman"/>
          <w:sz w:val="28"/>
          <w:szCs w:val="28"/>
        </w:rPr>
        <w:t>interdépendance</w:t>
      </w:r>
      <w:r>
        <w:rPr>
          <w:rFonts w:ascii="Times New Roman" w:hAnsi="Times New Roman" w:cs="Times New Roman"/>
          <w:sz w:val="28"/>
          <w:szCs w:val="28"/>
        </w:rPr>
        <w:t xml:space="preserve"> du continent avec le reste du </w:t>
      </w:r>
      <w:r w:rsidR="00C13A08">
        <w:rPr>
          <w:rFonts w:ascii="Times New Roman" w:hAnsi="Times New Roman" w:cs="Times New Roman"/>
          <w:sz w:val="28"/>
          <w:szCs w:val="28"/>
        </w:rPr>
        <w:t>monde. Celle-ci</w:t>
      </w:r>
      <w:r>
        <w:rPr>
          <w:rFonts w:ascii="Times New Roman" w:hAnsi="Times New Roman" w:cs="Times New Roman"/>
          <w:sz w:val="28"/>
          <w:szCs w:val="28"/>
        </w:rPr>
        <w:t xml:space="preserve"> va contribuer au recule des activités de production. Les Etats du continent von</w:t>
      </w:r>
      <w:r w:rsidR="00C13A08">
        <w:rPr>
          <w:rFonts w:ascii="Times New Roman" w:hAnsi="Times New Roman" w:cs="Times New Roman"/>
          <w:sz w:val="28"/>
          <w:szCs w:val="28"/>
        </w:rPr>
        <w:t>t voir leurs finances publiques baissées et leur</w:t>
      </w:r>
      <w:r>
        <w:rPr>
          <w:rFonts w:ascii="Times New Roman" w:hAnsi="Times New Roman" w:cs="Times New Roman"/>
          <w:sz w:val="28"/>
          <w:szCs w:val="28"/>
        </w:rPr>
        <w:t>s dettes publiques augmentées.</w:t>
      </w:r>
      <w:r w:rsidR="00C13A08">
        <w:rPr>
          <w:rFonts w:ascii="Times New Roman" w:hAnsi="Times New Roman" w:cs="Times New Roman"/>
          <w:sz w:val="28"/>
          <w:szCs w:val="28"/>
        </w:rPr>
        <w:t xml:space="preserve"> Pour les populations du continent, cette crise sanitaire est synonyme de bienêtre. L’ensemble de ces conséquences désastreuses appelle à des réponses qui prennent en compte des les structures de l’économie africaine.</w:t>
      </w:r>
      <w:r w:rsidR="004D7183">
        <w:rPr>
          <w:rFonts w:ascii="Times New Roman" w:hAnsi="Times New Roman" w:cs="Times New Roman"/>
          <w:sz w:val="28"/>
          <w:szCs w:val="28"/>
        </w:rPr>
        <w:t xml:space="preserve"> Du reste cette pandémie doit aussi permettre au continent africain de mettre en place des solutions durables pour faire face aux chocs futurs ?</w:t>
      </w:r>
      <w:r w:rsidR="00C1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83" w:rsidRPr="004D7183" w:rsidRDefault="004D7183" w:rsidP="00643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183">
        <w:rPr>
          <w:rFonts w:ascii="Times New Roman" w:hAnsi="Times New Roman" w:cs="Times New Roman"/>
          <w:b/>
          <w:sz w:val="28"/>
          <w:szCs w:val="28"/>
        </w:rPr>
        <w:t>Toutefois, ces mesures ne seront-elles pas encore plus efficaces avec l’aide de la Communauté Internationale notamment avec un allégement de la dette extérieure ?</w:t>
      </w:r>
    </w:p>
    <w:sectPr w:rsidR="004D7183" w:rsidRPr="004D7183" w:rsidSect="00787D0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1195"/>
    <w:multiLevelType w:val="hybridMultilevel"/>
    <w:tmpl w:val="3C0624E6"/>
    <w:lvl w:ilvl="0" w:tplc="7722CC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048"/>
    <w:multiLevelType w:val="hybridMultilevel"/>
    <w:tmpl w:val="4F1EBE04"/>
    <w:lvl w:ilvl="0" w:tplc="C64268D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C1F53"/>
    <w:multiLevelType w:val="hybridMultilevel"/>
    <w:tmpl w:val="9E966A2E"/>
    <w:lvl w:ilvl="0" w:tplc="746E3B8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76F88"/>
    <w:multiLevelType w:val="hybridMultilevel"/>
    <w:tmpl w:val="8B0E434E"/>
    <w:lvl w:ilvl="0" w:tplc="494E9C6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F0B46"/>
    <w:multiLevelType w:val="hybridMultilevel"/>
    <w:tmpl w:val="90B8519C"/>
    <w:lvl w:ilvl="0" w:tplc="C43A60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DF"/>
    <w:rsid w:val="0000469D"/>
    <w:rsid w:val="0006441A"/>
    <w:rsid w:val="00105BD6"/>
    <w:rsid w:val="00107ED6"/>
    <w:rsid w:val="0012258C"/>
    <w:rsid w:val="001A3FE2"/>
    <w:rsid w:val="002F4B69"/>
    <w:rsid w:val="004D7183"/>
    <w:rsid w:val="00562D4D"/>
    <w:rsid w:val="00565D24"/>
    <w:rsid w:val="00601399"/>
    <w:rsid w:val="00604220"/>
    <w:rsid w:val="006438D5"/>
    <w:rsid w:val="006601F9"/>
    <w:rsid w:val="00671301"/>
    <w:rsid w:val="006732ED"/>
    <w:rsid w:val="006C0990"/>
    <w:rsid w:val="007554B9"/>
    <w:rsid w:val="00787D01"/>
    <w:rsid w:val="0079566E"/>
    <w:rsid w:val="007C3174"/>
    <w:rsid w:val="007F427E"/>
    <w:rsid w:val="00846F7D"/>
    <w:rsid w:val="008A3565"/>
    <w:rsid w:val="008F77AA"/>
    <w:rsid w:val="00936A1A"/>
    <w:rsid w:val="009423B3"/>
    <w:rsid w:val="0098447F"/>
    <w:rsid w:val="00A03AE6"/>
    <w:rsid w:val="00A05073"/>
    <w:rsid w:val="00A47F1C"/>
    <w:rsid w:val="00A9586E"/>
    <w:rsid w:val="00B132A9"/>
    <w:rsid w:val="00B95613"/>
    <w:rsid w:val="00C13A08"/>
    <w:rsid w:val="00CE2D04"/>
    <w:rsid w:val="00CF3CB5"/>
    <w:rsid w:val="00D453DF"/>
    <w:rsid w:val="00D5516F"/>
    <w:rsid w:val="00D859B9"/>
    <w:rsid w:val="00E03970"/>
    <w:rsid w:val="00E11940"/>
    <w:rsid w:val="00E14EBD"/>
    <w:rsid w:val="00EA342F"/>
    <w:rsid w:val="00F60875"/>
    <w:rsid w:val="0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FE9EC-EE8C-4B62-8BB1-8BD1070F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975</Words>
  <Characters>5368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2020-12-06T13:15:00Z</dcterms:created>
  <dcterms:modified xsi:type="dcterms:W3CDTF">2020-12-06T13:15:00Z</dcterms:modified>
</cp:coreProperties>
</file>